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D58DD" w:rsidRPr="009A6E8A" w:rsidRDefault="003D58DD" w:rsidP="009A6E8A">
      <w:pPr>
        <w:spacing w:line="320" w:lineRule="exact"/>
        <w:ind w:left="62" w:firstLine="472"/>
        <w:jc w:val="both"/>
        <w:rPr>
          <w:rFonts w:ascii="標楷體" w:eastAsia="標楷體" w:hAnsi="標楷體"/>
          <w:b/>
          <w:sz w:val="28"/>
          <w:szCs w:val="28"/>
        </w:rPr>
      </w:pPr>
      <w:r w:rsidRPr="009A6E8A">
        <w:rPr>
          <w:rFonts w:ascii="標楷體" w:eastAsia="標楷體" w:hAnsi="標楷體" w:hint="eastAsia"/>
          <w:b/>
          <w:sz w:val="28"/>
          <w:szCs w:val="28"/>
          <w:u w:val="double"/>
        </w:rPr>
        <w:t>新北市所屬學校自立午餐食材招標契約範本</w:t>
      </w:r>
      <w:r w:rsidRPr="009A6E8A">
        <w:rPr>
          <w:rFonts w:ascii="標楷體" w:eastAsia="標楷體" w:hAnsi="標楷體" w:hint="eastAsia"/>
          <w:b/>
          <w:sz w:val="28"/>
          <w:szCs w:val="28"/>
        </w:rPr>
        <w:t>（參考）</w:t>
      </w:r>
      <w:r w:rsidRPr="009A6E8A">
        <w:rPr>
          <w:rFonts w:ascii="標楷體" w:eastAsia="標楷體" w:hAnsi="標楷體"/>
          <w:b/>
          <w:sz w:val="28"/>
          <w:szCs w:val="28"/>
        </w:rPr>
        <w:t xml:space="preserve">   (</w:t>
      </w:r>
      <w:r w:rsidRPr="009A6E8A">
        <w:rPr>
          <w:rFonts w:ascii="標楷體" w:eastAsia="標楷體" w:hAnsi="標楷體" w:hint="eastAsia"/>
          <w:b/>
          <w:sz w:val="28"/>
          <w:szCs w:val="28"/>
        </w:rPr>
        <w:t>草案</w:t>
      </w:r>
      <w:r w:rsidRPr="009A6E8A">
        <w:rPr>
          <w:rFonts w:ascii="標楷體" w:eastAsia="標楷體" w:hAnsi="標楷體"/>
          <w:b/>
          <w:sz w:val="28"/>
          <w:szCs w:val="28"/>
        </w:rPr>
        <w:t>)</w:t>
      </w:r>
    </w:p>
    <w:p w:rsidR="00AA08A6" w:rsidRPr="009A6E8A" w:rsidRDefault="00AA08A6" w:rsidP="009A6E8A">
      <w:pPr>
        <w:spacing w:line="320" w:lineRule="exact"/>
        <w:jc w:val="right"/>
        <w:rPr>
          <w:rFonts w:ascii="標楷體" w:eastAsia="標楷體" w:hAnsi="標楷體"/>
          <w:sz w:val="20"/>
          <w:szCs w:val="20"/>
        </w:rPr>
      </w:pPr>
      <w:r w:rsidRPr="009A6E8A">
        <w:rPr>
          <w:rFonts w:ascii="標楷體" w:eastAsia="標楷體" w:hAnsi="標楷體" w:hint="eastAsia"/>
          <w:sz w:val="20"/>
          <w:szCs w:val="20"/>
        </w:rPr>
        <w:t>106年   月   日</w:t>
      </w:r>
      <w:r w:rsidR="004E4942" w:rsidRPr="009A6E8A">
        <w:rPr>
          <w:rFonts w:ascii="標楷體" w:eastAsia="標楷體" w:hAnsi="標楷體" w:hint="eastAsia"/>
          <w:sz w:val="20"/>
          <w:szCs w:val="20"/>
        </w:rPr>
        <w:t>新</w:t>
      </w:r>
      <w:r w:rsidR="004E4942" w:rsidRPr="009A6E8A">
        <w:rPr>
          <w:rFonts w:ascii="標楷體" w:eastAsia="標楷體" w:hAnsi="標楷體"/>
          <w:sz w:val="20"/>
          <w:szCs w:val="20"/>
        </w:rPr>
        <w:t>北教體</w:t>
      </w:r>
      <w:r w:rsidR="004E4942" w:rsidRPr="009A6E8A">
        <w:rPr>
          <w:rFonts w:ascii="標楷體" w:eastAsia="標楷體" w:hAnsi="標楷體" w:hint="eastAsia"/>
          <w:sz w:val="20"/>
          <w:szCs w:val="20"/>
        </w:rPr>
        <w:t>衛</w:t>
      </w:r>
      <w:r w:rsidR="004E4942" w:rsidRPr="009A6E8A">
        <w:rPr>
          <w:rFonts w:ascii="標楷體" w:eastAsia="標楷體" w:hAnsi="標楷體"/>
          <w:sz w:val="20"/>
          <w:szCs w:val="20"/>
        </w:rPr>
        <w:t>字</w:t>
      </w:r>
      <w:r w:rsidRPr="009A6E8A">
        <w:rPr>
          <w:rFonts w:ascii="標楷體" w:eastAsia="標楷體" w:hAnsi="標楷體" w:hint="eastAsia"/>
          <w:sz w:val="20"/>
          <w:szCs w:val="20"/>
        </w:rPr>
        <w:t>第106           號函修正</w:t>
      </w:r>
    </w:p>
    <w:p w:rsidR="00F83885" w:rsidRPr="009A6E8A" w:rsidRDefault="00F83885" w:rsidP="009A6E8A">
      <w:pPr>
        <w:spacing w:line="320" w:lineRule="exact"/>
        <w:jc w:val="center"/>
        <w:rPr>
          <w:rFonts w:ascii="標楷體" w:eastAsia="標楷體"/>
          <w:sz w:val="28"/>
          <w:szCs w:val="28"/>
        </w:rPr>
      </w:pPr>
      <w:r w:rsidRPr="009A6E8A">
        <w:rPr>
          <w:rFonts w:ascii="標楷體" w:eastAsia="標楷體" w:hint="eastAsia"/>
          <w:sz w:val="28"/>
          <w:szCs w:val="28"/>
        </w:rPr>
        <w:t>新北市    國民  學自立午餐食材供應合約書</w:t>
      </w:r>
    </w:p>
    <w:p w:rsidR="00F83885" w:rsidRPr="009A6E8A" w:rsidRDefault="00F83885" w:rsidP="009A6E8A">
      <w:pPr>
        <w:spacing w:line="320" w:lineRule="exact"/>
        <w:ind w:left="62" w:firstLine="472"/>
        <w:jc w:val="both"/>
        <w:rPr>
          <w:rFonts w:ascii="標楷體" w:eastAsia="標楷體" w:hAnsi="標楷體"/>
        </w:rPr>
      </w:pPr>
    </w:p>
    <w:p w:rsidR="00F83885" w:rsidRPr="009A6E8A" w:rsidRDefault="00F83885" w:rsidP="009A6E8A">
      <w:pPr>
        <w:spacing w:line="320" w:lineRule="exact"/>
        <w:ind w:left="62" w:firstLine="472"/>
        <w:rPr>
          <w:rFonts w:ascii="標楷體" w:eastAsia="標楷體" w:hAnsi="標楷體"/>
          <w:szCs w:val="24"/>
        </w:rPr>
      </w:pPr>
    </w:p>
    <w:p w:rsidR="003D58DD" w:rsidRPr="009A6E8A" w:rsidRDefault="003D58DD" w:rsidP="009A6E8A">
      <w:pPr>
        <w:pStyle w:val="13"/>
        <w:snapToGrid w:val="0"/>
        <w:spacing w:line="320" w:lineRule="exact"/>
        <w:ind w:firstLineChars="600" w:firstLine="1440"/>
        <w:rPr>
          <w:rFonts w:ascii="標楷體" w:eastAsia="標楷體" w:hAnsi="標楷體"/>
          <w:szCs w:val="24"/>
        </w:rPr>
      </w:pPr>
      <w:r w:rsidRPr="009A6E8A">
        <w:rPr>
          <w:rFonts w:ascii="標楷體" w:eastAsia="標楷體" w:hAnsi="標楷體" w:hint="eastAsia"/>
          <w:szCs w:val="24"/>
        </w:rPr>
        <w:t>買方</w:t>
      </w:r>
      <w:r w:rsidRPr="009A6E8A">
        <w:rPr>
          <w:rFonts w:ascii="標楷體" w:eastAsia="標楷體" w:hAnsi="標楷體"/>
          <w:szCs w:val="24"/>
        </w:rPr>
        <w:t xml:space="preserve">                        </w:t>
      </w:r>
      <w:r w:rsidRPr="009A6E8A">
        <w:rPr>
          <w:rFonts w:ascii="標楷體" w:eastAsia="標楷體" w:hAnsi="標楷體" w:hint="eastAsia"/>
          <w:szCs w:val="24"/>
        </w:rPr>
        <w:t>（甲方全銜）</w:t>
      </w:r>
      <w:r w:rsidRPr="009A6E8A">
        <w:rPr>
          <w:rFonts w:ascii="標楷體" w:eastAsia="標楷體" w:hAnsi="標楷體"/>
          <w:szCs w:val="24"/>
        </w:rPr>
        <w:t xml:space="preserve"> </w:t>
      </w:r>
      <w:r w:rsidRPr="009A6E8A">
        <w:rPr>
          <w:rFonts w:ascii="標楷體" w:eastAsia="標楷體" w:hAnsi="標楷體" w:hint="eastAsia"/>
          <w:szCs w:val="24"/>
        </w:rPr>
        <w:t>（以下簡稱甲方）</w:t>
      </w:r>
    </w:p>
    <w:p w:rsidR="003D58DD" w:rsidRPr="009A6E8A" w:rsidRDefault="003D58DD" w:rsidP="009A6E8A">
      <w:pPr>
        <w:pStyle w:val="13"/>
        <w:snapToGrid w:val="0"/>
        <w:spacing w:line="320" w:lineRule="exact"/>
        <w:rPr>
          <w:rFonts w:ascii="標楷體" w:eastAsia="標楷體" w:hAnsi="標楷體"/>
          <w:szCs w:val="24"/>
        </w:rPr>
      </w:pPr>
      <w:r w:rsidRPr="009A6E8A">
        <w:rPr>
          <w:rFonts w:ascii="標楷體" w:eastAsia="標楷體" w:hAnsi="標楷體" w:hint="eastAsia"/>
          <w:szCs w:val="24"/>
        </w:rPr>
        <w:t>立契約人：</w:t>
      </w:r>
    </w:p>
    <w:p w:rsidR="003D58DD" w:rsidRPr="009A6E8A" w:rsidRDefault="003D58DD" w:rsidP="009A6E8A">
      <w:pPr>
        <w:snapToGrid w:val="0"/>
        <w:spacing w:afterLines="100" w:after="360" w:line="320" w:lineRule="exact"/>
        <w:ind w:left="960" w:firstLine="480"/>
        <w:rPr>
          <w:rFonts w:ascii="標楷體" w:eastAsia="標楷體" w:hAnsi="標楷體"/>
          <w:szCs w:val="24"/>
        </w:rPr>
      </w:pPr>
      <w:r w:rsidRPr="009A6E8A">
        <w:rPr>
          <w:rFonts w:ascii="標楷體" w:eastAsia="標楷體" w:hAnsi="標楷體" w:hint="eastAsia"/>
          <w:szCs w:val="24"/>
        </w:rPr>
        <w:t>賣方</w:t>
      </w:r>
      <w:r w:rsidRPr="009A6E8A">
        <w:rPr>
          <w:rFonts w:ascii="標楷體" w:eastAsia="標楷體" w:hAnsi="標楷體"/>
          <w:szCs w:val="24"/>
        </w:rPr>
        <w:t xml:space="preserve">                         </w:t>
      </w:r>
      <w:r w:rsidRPr="009A6E8A">
        <w:rPr>
          <w:rFonts w:ascii="標楷體" w:eastAsia="標楷體" w:hAnsi="標楷體" w:hint="eastAsia"/>
          <w:szCs w:val="24"/>
        </w:rPr>
        <w:t>（乙方名稱）</w:t>
      </w:r>
      <w:r w:rsidRPr="009A6E8A">
        <w:rPr>
          <w:rFonts w:ascii="標楷體" w:eastAsia="標楷體" w:hAnsi="標楷體"/>
          <w:szCs w:val="24"/>
        </w:rPr>
        <w:t xml:space="preserve"> </w:t>
      </w:r>
      <w:r w:rsidRPr="009A6E8A">
        <w:rPr>
          <w:rFonts w:ascii="標楷體" w:eastAsia="標楷體" w:hAnsi="標楷體" w:hint="eastAsia"/>
          <w:szCs w:val="24"/>
        </w:rPr>
        <w:t>（以下簡稱乙方）</w:t>
      </w:r>
    </w:p>
    <w:p w:rsidR="003D58DD" w:rsidRPr="009A6E8A" w:rsidRDefault="003D58DD" w:rsidP="009A6E8A">
      <w:pPr>
        <w:spacing w:line="320" w:lineRule="exact"/>
        <w:ind w:left="62"/>
        <w:rPr>
          <w:rFonts w:ascii="標楷體" w:eastAsia="標楷體" w:hAnsi="標楷體"/>
          <w:szCs w:val="24"/>
        </w:rPr>
      </w:pPr>
      <w:r w:rsidRPr="009A6E8A">
        <w:rPr>
          <w:rFonts w:ascii="標楷體" w:eastAsia="標楷體" w:hAnsi="標楷體"/>
          <w:szCs w:val="24"/>
        </w:rPr>
        <w:t xml:space="preserve">        </w:t>
      </w:r>
      <w:r w:rsidRPr="009A6E8A">
        <w:rPr>
          <w:rFonts w:ascii="標楷體" w:eastAsia="標楷體" w:hAnsi="標楷體" w:hint="eastAsia"/>
          <w:szCs w:val="24"/>
        </w:rPr>
        <w:t>經雙方同意訂立本契約，其條款如下：</w:t>
      </w:r>
    </w:p>
    <w:p w:rsidR="003D58DD" w:rsidRPr="009A6E8A" w:rsidRDefault="003D58DD" w:rsidP="009A6E8A">
      <w:pPr>
        <w:spacing w:line="320" w:lineRule="exact"/>
        <w:ind w:left="62"/>
        <w:rPr>
          <w:rFonts w:ascii="標楷體" w:eastAsia="標楷體" w:hAnsi="標楷體"/>
        </w:rPr>
      </w:pPr>
    </w:p>
    <w:p w:rsidR="006A00E8" w:rsidRPr="009A6E8A" w:rsidRDefault="006A00E8" w:rsidP="009A6E8A">
      <w:pPr>
        <w:spacing w:line="320" w:lineRule="exact"/>
        <w:ind w:left="62"/>
        <w:rPr>
          <w:rFonts w:ascii="標楷體" w:eastAsia="標楷體" w:hAnsi="標楷體"/>
          <w:b/>
        </w:rPr>
      </w:pPr>
      <w:r w:rsidRPr="009A6E8A">
        <w:rPr>
          <w:rFonts w:ascii="標楷體" w:eastAsia="標楷體" w:hAnsi="標楷體" w:hint="eastAsia"/>
          <w:b/>
        </w:rPr>
        <w:t>第一條　本契約文件及效力</w:t>
      </w:r>
    </w:p>
    <w:p w:rsidR="006A00E8" w:rsidRPr="009A6E8A" w:rsidRDefault="006A00E8" w:rsidP="009A6E8A">
      <w:pPr>
        <w:snapToGrid w:val="0"/>
        <w:spacing w:line="320" w:lineRule="exact"/>
        <w:ind w:leftChars="300" w:left="960" w:hangingChars="100" w:hanging="240"/>
        <w:rPr>
          <w:rFonts w:ascii="標楷體" w:eastAsia="標楷體" w:hAnsi="標楷體"/>
          <w:u w:val="single"/>
        </w:rPr>
      </w:pPr>
      <w:r w:rsidRPr="009A6E8A">
        <w:rPr>
          <w:rFonts w:ascii="標楷體" w:eastAsia="標楷體" w:hAnsi="標楷體"/>
          <w:u w:val="single"/>
        </w:rPr>
        <w:t>(</w:t>
      </w:r>
      <w:r w:rsidRPr="009A6E8A">
        <w:rPr>
          <w:rFonts w:ascii="標楷體" w:eastAsia="標楷體" w:hAnsi="標楷體" w:hint="eastAsia"/>
          <w:u w:val="single"/>
        </w:rPr>
        <w:t>一</w:t>
      </w:r>
      <w:r w:rsidRPr="009A6E8A">
        <w:rPr>
          <w:rFonts w:ascii="標楷體" w:eastAsia="標楷體" w:hAnsi="標楷體"/>
          <w:u w:val="single"/>
        </w:rPr>
        <w:t xml:space="preserve">) </w:t>
      </w:r>
      <w:r w:rsidRPr="009A6E8A">
        <w:rPr>
          <w:rFonts w:ascii="標楷體" w:eastAsia="標楷體" w:hAnsi="標楷體" w:hint="eastAsia"/>
          <w:u w:val="single"/>
        </w:rPr>
        <w:t>本契約包括下列文件：</w:t>
      </w:r>
    </w:p>
    <w:p w:rsidR="006A00E8" w:rsidRPr="009A6E8A" w:rsidRDefault="006A00E8" w:rsidP="009A6E8A">
      <w:pPr>
        <w:snapToGrid w:val="0"/>
        <w:spacing w:line="320" w:lineRule="exact"/>
        <w:ind w:leftChars="450" w:left="1200" w:hangingChars="50" w:hanging="120"/>
        <w:rPr>
          <w:rFonts w:ascii="標楷體" w:eastAsia="標楷體" w:hAnsi="標楷體"/>
          <w:u w:val="single"/>
        </w:rPr>
      </w:pPr>
      <w:r w:rsidRPr="009A6E8A">
        <w:rPr>
          <w:rFonts w:ascii="標楷體" w:eastAsia="標楷體" w:hAnsi="標楷體" w:cs="新細明體"/>
          <w:u w:val="single"/>
        </w:rPr>
        <w:t>1.</w:t>
      </w:r>
      <w:r w:rsidRPr="009A6E8A">
        <w:rPr>
          <w:rFonts w:ascii="標楷體" w:eastAsia="標楷體" w:hAnsi="標楷體" w:cs="新細明體" w:hint="eastAsia"/>
          <w:u w:val="single"/>
        </w:rPr>
        <w:t>招標文件及其變更或補充。</w:t>
      </w:r>
    </w:p>
    <w:p w:rsidR="006A00E8" w:rsidRPr="009A6E8A" w:rsidRDefault="006A00E8" w:rsidP="009A6E8A">
      <w:pPr>
        <w:snapToGrid w:val="0"/>
        <w:spacing w:line="320" w:lineRule="exact"/>
        <w:ind w:leftChars="450" w:left="1200" w:hangingChars="50" w:hanging="120"/>
        <w:rPr>
          <w:rFonts w:ascii="標楷體" w:eastAsia="標楷體" w:hAnsi="標楷體"/>
          <w:u w:val="single"/>
        </w:rPr>
      </w:pPr>
      <w:r w:rsidRPr="009A6E8A">
        <w:rPr>
          <w:rFonts w:ascii="標楷體" w:eastAsia="標楷體" w:hAnsi="標楷體" w:cs="新細明體"/>
          <w:u w:val="single"/>
        </w:rPr>
        <w:t>2.</w:t>
      </w:r>
      <w:r w:rsidRPr="009A6E8A">
        <w:rPr>
          <w:rFonts w:ascii="標楷體" w:eastAsia="標楷體" w:hAnsi="標楷體" w:cs="新細明體" w:hint="eastAsia"/>
          <w:u w:val="single"/>
        </w:rPr>
        <w:t>投標文件及其變更或補充。</w:t>
      </w:r>
    </w:p>
    <w:p w:rsidR="006A00E8" w:rsidRPr="009A6E8A" w:rsidRDefault="006A00E8" w:rsidP="009A6E8A">
      <w:pPr>
        <w:snapToGrid w:val="0"/>
        <w:spacing w:line="320" w:lineRule="exact"/>
        <w:ind w:leftChars="450" w:left="1200" w:hangingChars="50" w:hanging="120"/>
        <w:rPr>
          <w:rFonts w:ascii="標楷體" w:eastAsia="標楷體" w:hAnsi="標楷體"/>
          <w:u w:val="single"/>
        </w:rPr>
      </w:pPr>
      <w:r w:rsidRPr="009A6E8A">
        <w:rPr>
          <w:rFonts w:ascii="標楷體" w:eastAsia="標楷體" w:hAnsi="標楷體" w:cs="新細明體"/>
          <w:u w:val="single"/>
        </w:rPr>
        <w:t>3.</w:t>
      </w:r>
      <w:r w:rsidRPr="009A6E8A">
        <w:rPr>
          <w:rFonts w:ascii="標楷體" w:eastAsia="標楷體" w:hAnsi="標楷體" w:cs="新細明體" w:hint="eastAsia"/>
          <w:u w:val="single"/>
        </w:rPr>
        <w:t>決標文件及其變更或補充。</w:t>
      </w:r>
    </w:p>
    <w:p w:rsidR="006A00E8" w:rsidRPr="009A6E8A" w:rsidRDefault="006A00E8" w:rsidP="009A6E8A">
      <w:pPr>
        <w:snapToGrid w:val="0"/>
        <w:spacing w:line="320" w:lineRule="exact"/>
        <w:ind w:leftChars="450" w:left="1200" w:hangingChars="50" w:hanging="120"/>
        <w:rPr>
          <w:rFonts w:ascii="標楷體" w:eastAsia="標楷體" w:hAnsi="標楷體" w:cs="新細明體"/>
          <w:u w:val="single"/>
        </w:rPr>
      </w:pPr>
      <w:r w:rsidRPr="009A6E8A">
        <w:rPr>
          <w:rFonts w:ascii="標楷體" w:eastAsia="標楷體" w:hAnsi="標楷體" w:cs="新細明體"/>
          <w:u w:val="single"/>
        </w:rPr>
        <w:t>4.</w:t>
      </w:r>
      <w:r w:rsidRPr="009A6E8A">
        <w:rPr>
          <w:rFonts w:ascii="標楷體" w:eastAsia="標楷體" w:hAnsi="標楷體" w:cs="新細明體" w:hint="eastAsia"/>
          <w:u w:val="single"/>
        </w:rPr>
        <w:t>本契約附件及其變更或補充。</w:t>
      </w:r>
    </w:p>
    <w:p w:rsidR="006A00E8" w:rsidRPr="009A6E8A" w:rsidRDefault="006A00E8" w:rsidP="009A6E8A">
      <w:pPr>
        <w:snapToGrid w:val="0"/>
        <w:spacing w:line="320" w:lineRule="exact"/>
        <w:ind w:leftChars="450" w:left="1200" w:hangingChars="50" w:hanging="120"/>
        <w:rPr>
          <w:rFonts w:ascii="標楷體" w:eastAsia="標楷體" w:hAnsi="標楷體"/>
          <w:u w:val="single"/>
        </w:rPr>
      </w:pPr>
      <w:r w:rsidRPr="009A6E8A">
        <w:rPr>
          <w:rFonts w:ascii="標楷體" w:eastAsia="標楷體" w:hAnsi="標楷體" w:cs="新細明體"/>
          <w:u w:val="single"/>
        </w:rPr>
        <w:t>5.</w:t>
      </w:r>
      <w:r w:rsidRPr="009A6E8A">
        <w:rPr>
          <w:rFonts w:ascii="標楷體" w:eastAsia="標楷體" w:hAnsi="標楷體" w:cs="新細明體" w:hint="eastAsia"/>
          <w:u w:val="single"/>
        </w:rPr>
        <w:t>依本契約所提出之履約文件或資料。</w:t>
      </w:r>
    </w:p>
    <w:p w:rsidR="006A00E8" w:rsidRPr="009A6E8A" w:rsidRDefault="006A00E8" w:rsidP="009A6E8A">
      <w:pPr>
        <w:snapToGrid w:val="0"/>
        <w:spacing w:line="320" w:lineRule="exact"/>
        <w:ind w:leftChars="300" w:left="960" w:hangingChars="100" w:hanging="240"/>
        <w:rPr>
          <w:rFonts w:ascii="標楷體" w:eastAsia="標楷體" w:hAnsi="標楷體" w:cs="新細明體"/>
          <w:u w:val="single"/>
        </w:rPr>
      </w:pPr>
      <w:r w:rsidRPr="009A6E8A">
        <w:rPr>
          <w:rFonts w:ascii="標楷體" w:eastAsia="標楷體" w:hAnsi="標楷體" w:cs="新細明體"/>
          <w:bCs/>
          <w:u w:val="single"/>
        </w:rPr>
        <w:t>(</w:t>
      </w:r>
      <w:r w:rsidRPr="009A6E8A">
        <w:rPr>
          <w:rFonts w:ascii="標楷體" w:eastAsia="標楷體" w:hAnsi="標楷體" w:cs="新細明體" w:hint="eastAsia"/>
          <w:bCs/>
          <w:u w:val="single"/>
        </w:rPr>
        <w:t>二</w:t>
      </w:r>
      <w:r w:rsidRPr="009A6E8A">
        <w:rPr>
          <w:rFonts w:ascii="標楷體" w:eastAsia="標楷體" w:hAnsi="標楷體" w:cs="新細明體"/>
          <w:bCs/>
          <w:u w:val="single"/>
        </w:rPr>
        <w:t xml:space="preserve">) </w:t>
      </w:r>
      <w:r w:rsidRPr="009A6E8A">
        <w:rPr>
          <w:rFonts w:ascii="標楷體" w:eastAsia="標楷體" w:hAnsi="標楷體" w:cs="新細明體" w:hint="eastAsia"/>
          <w:bCs/>
          <w:u w:val="single"/>
        </w:rPr>
        <w:t>本契約文件，包括以書面、錄音、錄影、照相、電子數位資料或樣品等方式呈現之原件或複製品。</w:t>
      </w:r>
    </w:p>
    <w:p w:rsidR="006A00E8" w:rsidRPr="009A6E8A" w:rsidRDefault="006A00E8" w:rsidP="009A6E8A">
      <w:pPr>
        <w:snapToGrid w:val="0"/>
        <w:spacing w:line="320" w:lineRule="exact"/>
        <w:ind w:leftChars="300" w:left="960" w:hangingChars="100" w:hanging="240"/>
        <w:rPr>
          <w:rFonts w:ascii="標楷體" w:eastAsia="標楷體" w:hAnsi="標楷體" w:cs="新細明體"/>
          <w:bCs/>
          <w:u w:val="single"/>
        </w:rPr>
      </w:pPr>
      <w:r w:rsidRPr="009A6E8A">
        <w:rPr>
          <w:rFonts w:ascii="標楷體" w:eastAsia="標楷體" w:hAnsi="標楷體" w:cs="新細明體"/>
          <w:bCs/>
          <w:u w:val="single"/>
        </w:rPr>
        <w:t>(</w:t>
      </w:r>
      <w:r w:rsidRPr="009A6E8A">
        <w:rPr>
          <w:rFonts w:ascii="標楷體" w:eastAsia="標楷體" w:hAnsi="標楷體" w:cs="新細明體" w:hint="eastAsia"/>
          <w:bCs/>
          <w:u w:val="single"/>
        </w:rPr>
        <w:t>三</w:t>
      </w:r>
      <w:r w:rsidRPr="009A6E8A">
        <w:rPr>
          <w:rFonts w:ascii="標楷體" w:eastAsia="標楷體" w:hAnsi="標楷體" w:cs="新細明體"/>
          <w:bCs/>
          <w:u w:val="single"/>
        </w:rPr>
        <w:t xml:space="preserve">) </w:t>
      </w:r>
      <w:r w:rsidRPr="009A6E8A">
        <w:rPr>
          <w:rFonts w:ascii="標楷體" w:eastAsia="標楷體" w:hAnsi="標楷體" w:cs="新細明體" w:hint="eastAsia"/>
          <w:bCs/>
          <w:u w:val="single"/>
        </w:rPr>
        <w:t>本契約所含各種文件之內容如有不一致之處，除另有規定外，依下列原則處理：</w:t>
      </w:r>
    </w:p>
    <w:p w:rsidR="006A00E8" w:rsidRPr="009A6E8A" w:rsidRDefault="006A00E8" w:rsidP="009A6E8A">
      <w:pPr>
        <w:snapToGrid w:val="0"/>
        <w:spacing w:line="320" w:lineRule="exact"/>
        <w:ind w:leftChars="399" w:left="1272" w:hangingChars="131" w:hanging="314"/>
        <w:rPr>
          <w:rFonts w:ascii="標楷體" w:eastAsia="標楷體" w:hAnsi="標楷體" w:cs="新細明體"/>
          <w:bCs/>
          <w:u w:val="single"/>
        </w:rPr>
      </w:pPr>
      <w:r w:rsidRPr="009A6E8A">
        <w:rPr>
          <w:rFonts w:ascii="標楷體" w:eastAsia="標楷體" w:hAnsi="標楷體" w:cs="新細明體"/>
          <w:u w:val="single"/>
        </w:rPr>
        <w:t>1.</w:t>
      </w:r>
      <w:r w:rsidRPr="009A6E8A">
        <w:rPr>
          <w:rFonts w:ascii="標楷體" w:eastAsia="標楷體" w:hAnsi="標楷體" w:cs="新細明體" w:hint="eastAsia"/>
          <w:u w:val="single"/>
        </w:rPr>
        <w:t>本契約條款優於招標文件內之其他文件所附記之條款。但附記之條款有特別聲明者，不在此限。</w:t>
      </w:r>
    </w:p>
    <w:p w:rsidR="006A00E8" w:rsidRPr="009A6E8A" w:rsidRDefault="006A00E8" w:rsidP="009A6E8A">
      <w:pPr>
        <w:snapToGrid w:val="0"/>
        <w:spacing w:line="320" w:lineRule="exact"/>
        <w:ind w:leftChars="399" w:left="1272" w:hangingChars="131" w:hanging="314"/>
        <w:rPr>
          <w:rFonts w:ascii="標楷體" w:eastAsia="標楷體" w:hAnsi="標楷體" w:cs="新細明體"/>
          <w:bCs/>
          <w:u w:val="single"/>
        </w:rPr>
      </w:pPr>
      <w:r w:rsidRPr="009A6E8A">
        <w:rPr>
          <w:rFonts w:ascii="標楷體" w:eastAsia="標楷體" w:hAnsi="標楷體" w:cs="新細明體"/>
          <w:u w:val="single"/>
        </w:rPr>
        <w:t>2.</w:t>
      </w:r>
      <w:r w:rsidRPr="009A6E8A">
        <w:rPr>
          <w:rFonts w:ascii="標楷體" w:eastAsia="標楷體" w:hAnsi="標楷體" w:cs="新細明體" w:hint="eastAsia"/>
          <w:u w:val="single"/>
        </w:rPr>
        <w:t>招標文件之內容優於投標文件之內容。但投標文件之內容經甲方審定優於招標文件之內容者，不在此限。招標文件如允許乙方於投標文件內特別聲明，並經甲方於審標時接受者，以投標文件之內容為準。</w:t>
      </w:r>
    </w:p>
    <w:p w:rsidR="006A00E8" w:rsidRPr="009A6E8A" w:rsidRDefault="006A00E8" w:rsidP="009A6E8A">
      <w:pPr>
        <w:snapToGrid w:val="0"/>
        <w:spacing w:line="320" w:lineRule="exact"/>
        <w:ind w:leftChars="399" w:left="1272" w:hangingChars="131" w:hanging="314"/>
        <w:rPr>
          <w:rFonts w:ascii="標楷體" w:eastAsia="標楷體" w:hAnsi="標楷體" w:cs="新細明體"/>
          <w:bCs/>
          <w:u w:val="single"/>
        </w:rPr>
      </w:pPr>
      <w:r w:rsidRPr="009A6E8A">
        <w:rPr>
          <w:rFonts w:ascii="標楷體" w:eastAsia="標楷體" w:hAnsi="標楷體" w:cs="新細明體"/>
          <w:u w:val="single"/>
        </w:rPr>
        <w:t>3.</w:t>
      </w:r>
      <w:r w:rsidRPr="009A6E8A">
        <w:rPr>
          <w:rFonts w:ascii="標楷體" w:eastAsia="標楷體" w:hAnsi="標楷體" w:cs="新細明體" w:hint="eastAsia"/>
          <w:u w:val="single"/>
        </w:rPr>
        <w:t>文件經甲方審定之日期較新者優於審定日期較舊者。</w:t>
      </w:r>
    </w:p>
    <w:p w:rsidR="006A00E8" w:rsidRPr="009A6E8A" w:rsidRDefault="006A00E8" w:rsidP="009A6E8A">
      <w:pPr>
        <w:snapToGrid w:val="0"/>
        <w:spacing w:line="320" w:lineRule="exact"/>
        <w:ind w:leftChars="399" w:left="1272" w:hangingChars="131" w:hanging="314"/>
        <w:rPr>
          <w:rFonts w:ascii="標楷體" w:eastAsia="標楷體" w:hAnsi="標楷體" w:cs="新細明體"/>
          <w:u w:val="single"/>
        </w:rPr>
      </w:pPr>
      <w:r w:rsidRPr="009A6E8A">
        <w:rPr>
          <w:rFonts w:ascii="標楷體" w:eastAsia="標楷體" w:hAnsi="標楷體" w:cs="新細明體"/>
          <w:u w:val="single"/>
        </w:rPr>
        <w:t>4.</w:t>
      </w:r>
      <w:r w:rsidRPr="009A6E8A">
        <w:rPr>
          <w:rFonts w:ascii="標楷體" w:eastAsia="標楷體" w:hAnsi="標楷體" w:cs="新細明體" w:hint="eastAsia"/>
          <w:u w:val="single"/>
        </w:rPr>
        <w:t>決標紀錄之內容優於開標或議價紀錄之內容。</w:t>
      </w:r>
    </w:p>
    <w:p w:rsidR="006A00E8" w:rsidRPr="009A6E8A" w:rsidRDefault="006A00E8" w:rsidP="009A6E8A">
      <w:pPr>
        <w:snapToGrid w:val="0"/>
        <w:spacing w:line="320" w:lineRule="exact"/>
        <w:ind w:leftChars="300" w:left="960" w:hangingChars="100" w:hanging="240"/>
        <w:rPr>
          <w:rFonts w:ascii="標楷體" w:eastAsia="標楷體" w:hAnsi="標楷體" w:cs="新細明體"/>
          <w:u w:val="single"/>
        </w:rPr>
      </w:pPr>
      <w:r w:rsidRPr="009A6E8A">
        <w:rPr>
          <w:rFonts w:ascii="標楷體" w:eastAsia="標楷體" w:hAnsi="標楷體" w:cs="新細明體"/>
          <w:bCs/>
          <w:u w:val="single"/>
        </w:rPr>
        <w:t>(</w:t>
      </w:r>
      <w:r w:rsidRPr="009A6E8A">
        <w:rPr>
          <w:rFonts w:ascii="標楷體" w:eastAsia="標楷體" w:hAnsi="標楷體" w:cs="新細明體" w:hint="eastAsia"/>
          <w:bCs/>
          <w:u w:val="single"/>
        </w:rPr>
        <w:t>四</w:t>
      </w:r>
      <w:r w:rsidRPr="009A6E8A">
        <w:rPr>
          <w:rFonts w:ascii="標楷體" w:eastAsia="標楷體" w:hAnsi="標楷體" w:cs="新細明體"/>
          <w:bCs/>
          <w:u w:val="single"/>
        </w:rPr>
        <w:t xml:space="preserve">) </w:t>
      </w:r>
      <w:r w:rsidRPr="009A6E8A">
        <w:rPr>
          <w:rFonts w:ascii="標楷體" w:eastAsia="標楷體" w:hAnsi="標楷體" w:cs="新細明體" w:hint="eastAsia"/>
          <w:bCs/>
          <w:u w:val="single"/>
        </w:rPr>
        <w:t>本契約文件之一切規定得互為補充，如仍有不明確之處，以甲方解釋為準。</w:t>
      </w:r>
    </w:p>
    <w:p w:rsidR="006A00E8" w:rsidRPr="009A6E8A" w:rsidRDefault="006A00E8" w:rsidP="009A6E8A">
      <w:pPr>
        <w:snapToGrid w:val="0"/>
        <w:spacing w:line="320" w:lineRule="exact"/>
        <w:ind w:leftChars="300" w:left="960" w:hangingChars="100" w:hanging="240"/>
        <w:rPr>
          <w:rFonts w:ascii="標楷體" w:eastAsia="標楷體" w:hAnsi="標楷體"/>
          <w:u w:val="single"/>
        </w:rPr>
      </w:pPr>
      <w:r w:rsidRPr="009A6E8A">
        <w:rPr>
          <w:rFonts w:ascii="標楷體" w:eastAsia="標楷體" w:hAnsi="標楷體" w:cs="新細明體"/>
          <w:bCs/>
          <w:u w:val="single"/>
        </w:rPr>
        <w:t>(</w:t>
      </w:r>
      <w:r w:rsidRPr="009A6E8A">
        <w:rPr>
          <w:rFonts w:ascii="標楷體" w:eastAsia="標楷體" w:hAnsi="標楷體" w:cs="新細明體" w:hint="eastAsia"/>
          <w:bCs/>
          <w:u w:val="single"/>
        </w:rPr>
        <w:t>五</w:t>
      </w:r>
      <w:r w:rsidRPr="009A6E8A">
        <w:rPr>
          <w:rFonts w:ascii="標楷體" w:eastAsia="標楷體" w:hAnsi="標楷體" w:cs="新細明體"/>
          <w:bCs/>
          <w:u w:val="single"/>
        </w:rPr>
        <w:t xml:space="preserve">) </w:t>
      </w:r>
      <w:r w:rsidRPr="009A6E8A">
        <w:rPr>
          <w:rFonts w:ascii="標楷體" w:eastAsia="標楷體" w:hAnsi="標楷體" w:cs="新細明體" w:hint="eastAsia"/>
          <w:bCs/>
          <w:u w:val="single"/>
        </w:rPr>
        <w:t>本契約文字以中文為準。但下列情形得以外文為準：</w:t>
      </w:r>
    </w:p>
    <w:p w:rsidR="006A00E8" w:rsidRPr="009A6E8A" w:rsidRDefault="006A00E8" w:rsidP="009A6E8A">
      <w:pPr>
        <w:snapToGrid w:val="0"/>
        <w:spacing w:line="320" w:lineRule="exact"/>
        <w:ind w:leftChars="400" w:left="1440" w:hangingChars="200" w:hanging="480"/>
        <w:rPr>
          <w:rFonts w:ascii="標楷體" w:eastAsia="標楷體" w:hAnsi="標楷體"/>
          <w:u w:val="single"/>
        </w:rPr>
      </w:pPr>
      <w:r w:rsidRPr="009A6E8A">
        <w:rPr>
          <w:rFonts w:ascii="標楷體" w:eastAsia="標楷體" w:hAnsi="標楷體" w:cs="新細明體"/>
          <w:u w:val="single"/>
        </w:rPr>
        <w:t>1.</w:t>
      </w:r>
      <w:r w:rsidRPr="009A6E8A">
        <w:rPr>
          <w:rFonts w:ascii="標楷體" w:eastAsia="標楷體" w:hAnsi="標楷體" w:cs="新細明體" w:hint="eastAsia"/>
          <w:u w:val="single"/>
        </w:rPr>
        <w:t>特殊技術或材料之圖文資料。</w:t>
      </w:r>
    </w:p>
    <w:p w:rsidR="006A00E8" w:rsidRPr="009A6E8A" w:rsidRDefault="006A00E8" w:rsidP="009A6E8A">
      <w:pPr>
        <w:snapToGrid w:val="0"/>
        <w:spacing w:line="320" w:lineRule="exact"/>
        <w:ind w:leftChars="400" w:left="1440" w:hangingChars="200" w:hanging="480"/>
        <w:rPr>
          <w:rFonts w:ascii="標楷體" w:eastAsia="標楷體" w:hAnsi="標楷體" w:cs="新細明體"/>
          <w:u w:val="single"/>
        </w:rPr>
      </w:pPr>
      <w:r w:rsidRPr="009A6E8A">
        <w:rPr>
          <w:rFonts w:ascii="標楷體" w:eastAsia="標楷體" w:hAnsi="標楷體" w:cs="新細明體"/>
          <w:u w:val="single"/>
        </w:rPr>
        <w:t>2.</w:t>
      </w:r>
      <w:r w:rsidRPr="009A6E8A">
        <w:rPr>
          <w:rFonts w:ascii="標楷體" w:eastAsia="標楷體" w:hAnsi="標楷體" w:cs="新細明體" w:hint="eastAsia"/>
          <w:u w:val="single"/>
        </w:rPr>
        <w:t>國際組織、外國政府或其授權機構、公會或商會所出具之文件。</w:t>
      </w:r>
    </w:p>
    <w:p w:rsidR="006A00E8" w:rsidRPr="009A6E8A" w:rsidRDefault="006A00E8" w:rsidP="009A6E8A">
      <w:pPr>
        <w:snapToGrid w:val="0"/>
        <w:spacing w:line="320" w:lineRule="exact"/>
        <w:ind w:leftChars="400" w:left="1440" w:hangingChars="200" w:hanging="480"/>
        <w:rPr>
          <w:rFonts w:ascii="標楷體" w:eastAsia="標楷體" w:hAnsi="標楷體" w:cs="新細明體"/>
          <w:u w:val="single"/>
        </w:rPr>
      </w:pPr>
      <w:r w:rsidRPr="009A6E8A">
        <w:rPr>
          <w:rFonts w:ascii="標楷體" w:eastAsia="標楷體" w:hAnsi="標楷體" w:cs="新細明體"/>
          <w:u w:val="single"/>
        </w:rPr>
        <w:t>3.</w:t>
      </w:r>
      <w:r w:rsidRPr="009A6E8A">
        <w:rPr>
          <w:rFonts w:ascii="標楷體" w:eastAsia="標楷體" w:hAnsi="標楷體" w:cs="新細明體" w:hint="eastAsia"/>
          <w:u w:val="single"/>
        </w:rPr>
        <w:t>其他經甲方認定確有必要者。</w:t>
      </w:r>
    </w:p>
    <w:p w:rsidR="006A00E8" w:rsidRPr="009A6E8A" w:rsidRDefault="006A00E8" w:rsidP="009A6E8A">
      <w:pPr>
        <w:snapToGrid w:val="0"/>
        <w:spacing w:line="320" w:lineRule="exact"/>
        <w:ind w:leftChars="300" w:left="960" w:hangingChars="100" w:hanging="240"/>
        <w:rPr>
          <w:rFonts w:ascii="標楷體" w:eastAsia="標楷體" w:hAnsi="標楷體" w:cs="新細明體"/>
          <w:bCs/>
          <w:u w:val="single"/>
        </w:rPr>
      </w:pPr>
      <w:r w:rsidRPr="009A6E8A">
        <w:rPr>
          <w:rFonts w:ascii="標楷體" w:eastAsia="標楷體" w:hAnsi="標楷體" w:cs="新細明體"/>
          <w:bCs/>
          <w:u w:val="single"/>
        </w:rPr>
        <w:t>(</w:t>
      </w:r>
      <w:r w:rsidRPr="009A6E8A">
        <w:rPr>
          <w:rFonts w:ascii="標楷體" w:eastAsia="標楷體" w:hAnsi="標楷體" w:cs="新細明體" w:hint="eastAsia"/>
          <w:bCs/>
          <w:u w:val="single"/>
        </w:rPr>
        <w:t>六</w:t>
      </w:r>
      <w:r w:rsidRPr="009A6E8A">
        <w:rPr>
          <w:rFonts w:ascii="標楷體" w:eastAsia="標楷體" w:hAnsi="標楷體" w:cs="新細明體"/>
          <w:bCs/>
          <w:u w:val="single"/>
        </w:rPr>
        <w:t xml:space="preserve">) </w:t>
      </w:r>
      <w:r w:rsidRPr="009A6E8A">
        <w:rPr>
          <w:rFonts w:ascii="標楷體" w:eastAsia="標楷體" w:hAnsi="標楷體" w:cs="新細明體" w:hint="eastAsia"/>
          <w:bCs/>
          <w:u w:val="single"/>
        </w:rPr>
        <w:t>本契約文字有中文譯文，其與外文文意不符者，除資格文件外，以中文為準。其因譯文有誤致生損害者，由提供譯文之一方負責賠償。</w:t>
      </w:r>
    </w:p>
    <w:p w:rsidR="006A00E8" w:rsidRPr="009A6E8A" w:rsidRDefault="006A00E8" w:rsidP="009A6E8A">
      <w:pPr>
        <w:snapToGrid w:val="0"/>
        <w:spacing w:line="320" w:lineRule="exact"/>
        <w:ind w:leftChars="300" w:left="960" w:hangingChars="100" w:hanging="240"/>
        <w:rPr>
          <w:rFonts w:ascii="標楷體" w:eastAsia="標楷體" w:hAnsi="標楷體" w:cs="新細明體"/>
          <w:bCs/>
          <w:u w:val="single"/>
        </w:rPr>
      </w:pPr>
      <w:r w:rsidRPr="009A6E8A">
        <w:rPr>
          <w:rFonts w:ascii="標楷體" w:eastAsia="標楷體" w:hAnsi="標楷體" w:cs="新細明體"/>
          <w:bCs/>
          <w:u w:val="single"/>
        </w:rPr>
        <w:t>(</w:t>
      </w:r>
      <w:r w:rsidRPr="009A6E8A">
        <w:rPr>
          <w:rFonts w:ascii="標楷體" w:eastAsia="標楷體" w:hAnsi="標楷體" w:cs="新細明體" w:hint="eastAsia"/>
          <w:bCs/>
          <w:u w:val="single"/>
        </w:rPr>
        <w:t>七</w:t>
      </w:r>
      <w:r w:rsidRPr="009A6E8A">
        <w:rPr>
          <w:rFonts w:ascii="標楷體" w:eastAsia="標楷體" w:hAnsi="標楷體" w:cs="新細明體"/>
          <w:bCs/>
          <w:u w:val="single"/>
        </w:rPr>
        <w:t xml:space="preserve">) </w:t>
      </w:r>
      <w:r w:rsidRPr="009A6E8A">
        <w:rPr>
          <w:rFonts w:ascii="標楷體" w:eastAsia="標楷體" w:hAnsi="標楷體" w:cs="新細明體" w:hint="eastAsia"/>
          <w:bCs/>
          <w:u w:val="single"/>
        </w:rPr>
        <w:t>本契約所稱申請、報告、同意、指示、核准、通知、解釋及其他類似行為之意思表示，以中文書面為之為原則。書面送達，得以面交簽收、郵寄或傳真至雙方預為約定之人員或處所為之。</w:t>
      </w:r>
    </w:p>
    <w:p w:rsidR="006A00E8" w:rsidRPr="009A6E8A" w:rsidRDefault="006A00E8" w:rsidP="009A6E8A">
      <w:pPr>
        <w:snapToGrid w:val="0"/>
        <w:spacing w:line="320" w:lineRule="exact"/>
        <w:ind w:leftChars="300" w:left="960" w:hangingChars="100" w:hanging="240"/>
        <w:rPr>
          <w:rFonts w:ascii="標楷體" w:eastAsia="標楷體" w:hAnsi="標楷體" w:cs="新細明體"/>
          <w:bCs/>
          <w:u w:val="single"/>
        </w:rPr>
      </w:pPr>
      <w:r w:rsidRPr="009A6E8A">
        <w:rPr>
          <w:rFonts w:ascii="標楷體" w:eastAsia="標楷體" w:hAnsi="標楷體" w:cs="新細明體"/>
          <w:bCs/>
          <w:u w:val="single"/>
        </w:rPr>
        <w:t>(</w:t>
      </w:r>
      <w:r w:rsidRPr="009A6E8A">
        <w:rPr>
          <w:rFonts w:ascii="標楷體" w:eastAsia="標楷體" w:hAnsi="標楷體" w:cs="新細明體" w:hint="eastAsia"/>
          <w:bCs/>
          <w:u w:val="single"/>
        </w:rPr>
        <w:t>八</w:t>
      </w:r>
      <w:r w:rsidRPr="009A6E8A">
        <w:rPr>
          <w:rFonts w:ascii="標楷體" w:eastAsia="標楷體" w:hAnsi="標楷體" w:cs="新細明體"/>
          <w:bCs/>
          <w:u w:val="single"/>
        </w:rPr>
        <w:t xml:space="preserve">) </w:t>
      </w:r>
      <w:r w:rsidRPr="009A6E8A">
        <w:rPr>
          <w:rFonts w:ascii="標楷體" w:eastAsia="標楷體" w:hAnsi="標楷體" w:cs="新細明體" w:hint="eastAsia"/>
          <w:bCs/>
          <w:u w:val="single"/>
        </w:rPr>
        <w:t>本契約所使用之度量衡單位，以公制為原則。</w:t>
      </w:r>
    </w:p>
    <w:p w:rsidR="006A00E8" w:rsidRPr="009A6E8A" w:rsidRDefault="006A00E8" w:rsidP="009A6E8A">
      <w:pPr>
        <w:snapToGrid w:val="0"/>
        <w:spacing w:line="320" w:lineRule="exact"/>
        <w:ind w:leftChars="300" w:left="960" w:hangingChars="100" w:hanging="240"/>
        <w:rPr>
          <w:rFonts w:ascii="標楷體" w:eastAsia="標楷體" w:hAnsi="標楷體" w:cs="新細明體"/>
          <w:bCs/>
          <w:u w:val="single"/>
        </w:rPr>
      </w:pPr>
      <w:r w:rsidRPr="009A6E8A">
        <w:rPr>
          <w:rFonts w:ascii="標楷體" w:eastAsia="標楷體" w:hAnsi="標楷體" w:cs="新細明體"/>
          <w:bCs/>
          <w:u w:val="single"/>
        </w:rPr>
        <w:t>(</w:t>
      </w:r>
      <w:r w:rsidRPr="009A6E8A">
        <w:rPr>
          <w:rFonts w:ascii="標楷體" w:eastAsia="標楷體" w:hAnsi="標楷體" w:cs="新細明體" w:hint="eastAsia"/>
          <w:bCs/>
          <w:u w:val="single"/>
        </w:rPr>
        <w:t>九</w:t>
      </w:r>
      <w:r w:rsidRPr="009A6E8A">
        <w:rPr>
          <w:rFonts w:ascii="標楷體" w:eastAsia="標楷體" w:hAnsi="標楷體" w:cs="新細明體"/>
          <w:bCs/>
          <w:u w:val="single"/>
        </w:rPr>
        <w:t xml:space="preserve">) </w:t>
      </w:r>
      <w:r w:rsidRPr="009A6E8A">
        <w:rPr>
          <w:rFonts w:ascii="標楷體" w:eastAsia="標楷體" w:hAnsi="標楷體" w:cs="新細明體" w:hint="eastAsia"/>
          <w:bCs/>
          <w:u w:val="single"/>
        </w:rPr>
        <w:t>除另有規定外，本契約自甲方決標之日起生效，並以甲方簽約之日為簽約日。</w:t>
      </w:r>
    </w:p>
    <w:p w:rsidR="006A00E8" w:rsidRPr="009A6E8A" w:rsidRDefault="006A00E8" w:rsidP="009A6E8A">
      <w:pPr>
        <w:snapToGrid w:val="0"/>
        <w:spacing w:line="320" w:lineRule="exact"/>
        <w:ind w:leftChars="300" w:left="960" w:hangingChars="100" w:hanging="240"/>
        <w:rPr>
          <w:rFonts w:ascii="標楷體" w:eastAsia="標楷體" w:hAnsi="標楷體" w:cs="新細明體"/>
          <w:bCs/>
          <w:u w:val="single"/>
        </w:rPr>
      </w:pPr>
      <w:r w:rsidRPr="009A6E8A">
        <w:rPr>
          <w:rFonts w:ascii="標楷體" w:eastAsia="標楷體" w:hAnsi="標楷體" w:cs="新細明體"/>
          <w:bCs/>
          <w:u w:val="single"/>
        </w:rPr>
        <w:lastRenderedPageBreak/>
        <w:t>(</w:t>
      </w:r>
      <w:r w:rsidRPr="009A6E8A">
        <w:rPr>
          <w:rFonts w:ascii="標楷體" w:eastAsia="標楷體" w:hAnsi="標楷體" w:cs="新細明體" w:hint="eastAsia"/>
          <w:bCs/>
          <w:u w:val="single"/>
        </w:rPr>
        <w:t>十</w:t>
      </w:r>
      <w:r w:rsidRPr="009A6E8A">
        <w:rPr>
          <w:rFonts w:ascii="標楷體" w:eastAsia="標楷體" w:hAnsi="標楷體" w:cs="新細明體"/>
          <w:bCs/>
          <w:u w:val="single"/>
        </w:rPr>
        <w:t xml:space="preserve">) </w:t>
      </w:r>
      <w:r w:rsidRPr="009A6E8A">
        <w:rPr>
          <w:rFonts w:ascii="標楷體" w:eastAsia="標楷體" w:hAnsi="標楷體" w:cs="新細明體" w:hint="eastAsia"/>
          <w:bCs/>
          <w:u w:val="single"/>
        </w:rPr>
        <w:t>本契約所定事項如有違反法令或無法執行之部分，該部分無效。但除去該部分，本契約亦可成立者，不影響其他部分之有效性。</w:t>
      </w:r>
    </w:p>
    <w:p w:rsidR="006A00E8" w:rsidRPr="009A6E8A" w:rsidRDefault="006A00E8" w:rsidP="009A6E8A">
      <w:pPr>
        <w:snapToGrid w:val="0"/>
        <w:spacing w:line="320" w:lineRule="exact"/>
        <w:ind w:leftChars="300" w:left="960" w:hangingChars="100" w:hanging="240"/>
        <w:rPr>
          <w:rFonts w:ascii="標楷體" w:eastAsia="標楷體" w:hAnsi="標楷體"/>
          <w:b/>
          <w:u w:val="single"/>
        </w:rPr>
      </w:pPr>
      <w:r w:rsidRPr="009A6E8A">
        <w:rPr>
          <w:rFonts w:ascii="標楷體" w:eastAsia="標楷體" w:hAnsi="標楷體" w:cs="新細明體"/>
          <w:bCs/>
          <w:u w:val="single"/>
        </w:rPr>
        <w:t>(</w:t>
      </w:r>
      <w:r w:rsidRPr="009A6E8A">
        <w:rPr>
          <w:rFonts w:ascii="標楷體" w:eastAsia="標楷體" w:hAnsi="標楷體" w:hint="eastAsia"/>
          <w:u w:val="single"/>
        </w:rPr>
        <w:t>十一</w:t>
      </w:r>
      <w:r w:rsidRPr="009A6E8A">
        <w:rPr>
          <w:rFonts w:ascii="標楷體" w:eastAsia="標楷體" w:hAnsi="標楷體" w:cs="新細明體"/>
          <w:bCs/>
          <w:u w:val="single"/>
        </w:rPr>
        <w:t xml:space="preserve">) </w:t>
      </w:r>
      <w:r w:rsidRPr="009A6E8A">
        <w:rPr>
          <w:rFonts w:ascii="標楷體" w:eastAsia="標楷體" w:hAnsi="標楷體" w:hint="eastAsia"/>
          <w:u w:val="single"/>
        </w:rPr>
        <w:t>前款無效之部分，甲方及乙方必要時得依本契約原定目的更正之。</w:t>
      </w:r>
    </w:p>
    <w:p w:rsidR="006A00E8" w:rsidRPr="009A6E8A" w:rsidRDefault="006A00E8" w:rsidP="009A6E8A">
      <w:pPr>
        <w:spacing w:line="320" w:lineRule="exact"/>
        <w:ind w:left="62"/>
        <w:jc w:val="both"/>
        <w:rPr>
          <w:rFonts w:ascii="標楷體" w:eastAsia="標楷體" w:hAnsi="標楷體" w:cs="標楷體"/>
          <w:b/>
          <w:noProof/>
          <w:spacing w:val="-1"/>
        </w:rPr>
      </w:pPr>
      <w:r w:rsidRPr="009A6E8A">
        <w:rPr>
          <w:rFonts w:ascii="標楷體" w:eastAsia="標楷體" w:hAnsi="標楷體" w:cs="標楷體" w:hint="eastAsia"/>
          <w:b/>
          <w:noProof/>
          <w:spacing w:val="-1"/>
        </w:rPr>
        <w:t>第二條　服務名稱</w:t>
      </w:r>
    </w:p>
    <w:p w:rsidR="006A00E8" w:rsidRPr="009A6E8A" w:rsidRDefault="006A00E8" w:rsidP="009A6E8A">
      <w:pPr>
        <w:spacing w:line="320" w:lineRule="exact"/>
        <w:ind w:left="62"/>
        <w:rPr>
          <w:rFonts w:ascii="標楷體" w:eastAsia="標楷體" w:hAnsi="標楷體"/>
        </w:rPr>
      </w:pPr>
      <w:r w:rsidRPr="009A6E8A">
        <w:rPr>
          <w:rFonts w:ascii="標楷體" w:eastAsia="標楷體" w:hAnsi="標楷體" w:hint="eastAsia"/>
          <w:u w:val="single"/>
        </w:rPr>
        <w:t>甲方</w:t>
      </w:r>
      <w:r w:rsidRPr="009A6E8A">
        <w:rPr>
          <w:rFonts w:ascii="標楷體" w:eastAsia="標楷體" w:hAnsi="標楷體" w:hint="eastAsia"/>
        </w:rPr>
        <w:t>自立午餐食材供應（包括家禽類、豬肉類、牛羊類、水產魚貝類及製品、冷凍肉品、辛香料調味用、湯品及其他搭配副菜之蔬菜、水果、乾雜貨類等食材。）</w:t>
      </w:r>
    </w:p>
    <w:p w:rsidR="006A00E8" w:rsidRPr="009A6E8A" w:rsidRDefault="006A00E8" w:rsidP="009A6E8A">
      <w:pPr>
        <w:spacing w:line="320" w:lineRule="exact"/>
        <w:ind w:left="62"/>
        <w:rPr>
          <w:rFonts w:ascii="標楷體" w:eastAsia="標楷體" w:hAnsi="標楷體"/>
          <w:b/>
        </w:rPr>
      </w:pPr>
      <w:r w:rsidRPr="009A6E8A">
        <w:rPr>
          <w:rFonts w:ascii="標楷體" w:eastAsia="標楷體" w:hAnsi="標楷體" w:cs="標楷體" w:hint="eastAsia"/>
          <w:b/>
          <w:noProof/>
          <w:spacing w:val="-1"/>
        </w:rPr>
        <w:t>第三條　合約有效期間</w:t>
      </w:r>
    </w:p>
    <w:p w:rsidR="006A00E8" w:rsidRPr="009A6E8A" w:rsidRDefault="006A00E8" w:rsidP="009A6E8A">
      <w:pPr>
        <w:spacing w:line="320" w:lineRule="exact"/>
        <w:ind w:left="62"/>
        <w:rPr>
          <w:rFonts w:ascii="標楷體" w:eastAsia="標楷體" w:hAnsi="標楷體"/>
          <w:b/>
        </w:rPr>
      </w:pPr>
      <w:r w:rsidRPr="009A6E8A">
        <w:rPr>
          <w:rFonts w:ascii="標楷體" w:eastAsia="標楷體" w:hAnsi="標楷體" w:cs="標楷體" w:hint="eastAsia"/>
          <w:noProof/>
          <w:spacing w:val="1"/>
          <w:u w:val="single"/>
        </w:rPr>
        <w:t>（一）</w:t>
      </w:r>
      <w:r w:rsidRPr="009A6E8A">
        <w:rPr>
          <w:rFonts w:ascii="標楷體" w:eastAsia="標楷體" w:hAnsi="標楷體" w:cs="標楷體" w:hint="eastAsia"/>
          <w:noProof/>
          <w:spacing w:val="1"/>
        </w:rPr>
        <w:t>自</w:t>
      </w:r>
      <w:r w:rsidRPr="009A6E8A">
        <w:rPr>
          <w:rFonts w:ascii="標楷體" w:eastAsia="標楷體" w:hAnsi="標楷體" w:cs="標楷體" w:hint="eastAsia"/>
          <w:noProof/>
          <w:spacing w:val="1"/>
          <w:u w:val="single"/>
        </w:rPr>
        <w:t>民國</w:t>
      </w:r>
      <w:r w:rsidRPr="009A6E8A">
        <w:rPr>
          <w:rFonts w:ascii="標楷體" w:eastAsia="標楷體" w:hAnsi="標楷體" w:cs="標楷體"/>
          <w:noProof/>
          <w:spacing w:val="1"/>
          <w:u w:val="single"/>
        </w:rPr>
        <w:t>    </w:t>
      </w:r>
      <w:r w:rsidRPr="009A6E8A">
        <w:rPr>
          <w:rFonts w:ascii="標楷體" w:eastAsia="標楷體" w:hAnsi="標楷體" w:cs="標楷體" w:hint="eastAsia"/>
          <w:noProof/>
          <w:spacing w:val="5"/>
          <w:u w:val="single"/>
        </w:rPr>
        <w:t>年</w:t>
      </w:r>
      <w:r w:rsidRPr="009A6E8A">
        <w:rPr>
          <w:rFonts w:ascii="標楷體" w:eastAsia="標楷體" w:hAnsi="標楷體" w:cs="標楷體"/>
          <w:noProof/>
          <w:spacing w:val="5"/>
          <w:u w:val="single"/>
        </w:rPr>
        <w:t xml:space="preserve">   </w:t>
      </w:r>
      <w:r w:rsidRPr="009A6E8A">
        <w:rPr>
          <w:rFonts w:ascii="標楷體" w:eastAsia="標楷體" w:hAnsi="標楷體" w:cs="標楷體" w:hint="eastAsia"/>
          <w:noProof/>
          <w:spacing w:val="5"/>
          <w:u w:val="single"/>
        </w:rPr>
        <w:t>月</w:t>
      </w:r>
      <w:r w:rsidRPr="009A6E8A">
        <w:rPr>
          <w:rFonts w:ascii="標楷體" w:eastAsia="標楷體" w:hAnsi="標楷體" w:cs="標楷體"/>
          <w:noProof/>
          <w:spacing w:val="5"/>
          <w:u w:val="single"/>
        </w:rPr>
        <w:t>  </w:t>
      </w:r>
      <w:r w:rsidRPr="009A6E8A">
        <w:rPr>
          <w:rFonts w:ascii="標楷體" w:eastAsia="標楷體" w:hAnsi="標楷體" w:cs="標楷體" w:hint="eastAsia"/>
          <w:noProof/>
          <w:spacing w:val="-1"/>
          <w:u w:val="single"/>
        </w:rPr>
        <w:t>日</w:t>
      </w:r>
      <w:r w:rsidRPr="009A6E8A">
        <w:rPr>
          <w:rFonts w:ascii="標楷體" w:eastAsia="標楷體" w:hAnsi="標楷體" w:cs="標楷體" w:hint="eastAsia"/>
          <w:noProof/>
          <w:spacing w:val="1"/>
        </w:rPr>
        <w:t>起至</w:t>
      </w:r>
      <w:r w:rsidRPr="009A6E8A">
        <w:rPr>
          <w:rFonts w:ascii="標楷體" w:eastAsia="標楷體" w:hAnsi="標楷體" w:cs="標楷體"/>
          <w:noProof/>
          <w:spacing w:val="1"/>
        </w:rPr>
        <w:t>    </w:t>
      </w:r>
      <w:r w:rsidRPr="009A6E8A">
        <w:rPr>
          <w:rFonts w:ascii="標楷體" w:eastAsia="標楷體" w:hAnsi="標楷體" w:cs="標楷體" w:hint="eastAsia"/>
          <w:noProof/>
          <w:spacing w:val="5"/>
        </w:rPr>
        <w:t>年</w:t>
      </w:r>
      <w:r w:rsidRPr="009A6E8A">
        <w:rPr>
          <w:rFonts w:ascii="標楷體" w:eastAsia="標楷體" w:hAnsi="標楷體" w:cs="標楷體"/>
          <w:noProof/>
          <w:spacing w:val="5"/>
        </w:rPr>
        <w:t xml:space="preserve">   </w:t>
      </w:r>
      <w:r w:rsidRPr="009A6E8A">
        <w:rPr>
          <w:rFonts w:ascii="標楷體" w:eastAsia="標楷體" w:hAnsi="標楷體" w:cs="標楷體" w:hint="eastAsia"/>
          <w:noProof/>
          <w:spacing w:val="5"/>
        </w:rPr>
        <w:t>月</w:t>
      </w:r>
      <w:r w:rsidRPr="009A6E8A">
        <w:rPr>
          <w:rFonts w:ascii="標楷體" w:eastAsia="標楷體" w:hAnsi="標楷體" w:cs="標楷體"/>
          <w:noProof/>
          <w:spacing w:val="5"/>
        </w:rPr>
        <w:t>  </w:t>
      </w:r>
      <w:r w:rsidRPr="009A6E8A">
        <w:rPr>
          <w:rFonts w:ascii="標楷體" w:eastAsia="標楷體" w:hAnsi="標楷體" w:cs="標楷體" w:hint="eastAsia"/>
          <w:noProof/>
          <w:spacing w:val="-1"/>
        </w:rPr>
        <w:t>日止。</w:t>
      </w:r>
    </w:p>
    <w:p w:rsidR="006A00E8" w:rsidRPr="009A6E8A" w:rsidRDefault="006A00E8" w:rsidP="009A6E8A">
      <w:pPr>
        <w:framePr w:hSpace="180" w:wrap="around" w:vAnchor="text" w:hAnchor="margin" w:y="1291"/>
        <w:snapToGrid w:val="0"/>
        <w:spacing w:line="320" w:lineRule="exact"/>
        <w:ind w:leftChars="200" w:left="1075" w:hangingChars="250" w:hanging="595"/>
        <w:suppressOverlap/>
        <w:rPr>
          <w:rFonts w:ascii="標楷體" w:eastAsia="標楷體" w:hAnsi="標楷體" w:cs="標楷體"/>
          <w:noProof/>
          <w:spacing w:val="-1"/>
        </w:rPr>
      </w:pPr>
    </w:p>
    <w:p w:rsidR="00CA6B40" w:rsidRPr="009A6E8A" w:rsidRDefault="006A00E8" w:rsidP="009A6E8A">
      <w:pPr>
        <w:spacing w:line="320" w:lineRule="exact"/>
        <w:ind w:left="62"/>
        <w:rPr>
          <w:rFonts w:ascii="標楷體" w:eastAsia="標楷體" w:hAnsi="標楷體" w:cs="標楷體"/>
          <w:noProof/>
          <w:spacing w:val="-1"/>
        </w:rPr>
      </w:pPr>
      <w:r w:rsidRPr="009A6E8A">
        <w:rPr>
          <w:rFonts w:ascii="標楷體" w:eastAsia="標楷體" w:hAnsi="標楷體" w:cs="標楷體" w:hint="eastAsia"/>
          <w:noProof/>
          <w:spacing w:val="-1"/>
          <w:u w:val="single"/>
        </w:rPr>
        <w:t>（二）</w:t>
      </w:r>
      <w:r w:rsidRPr="009A6E8A">
        <w:rPr>
          <w:rFonts w:ascii="標楷體" w:eastAsia="標楷體" w:hAnsi="標楷體" w:cs="標楷體" w:hint="eastAsia"/>
          <w:noProof/>
          <w:spacing w:val="-1"/>
        </w:rPr>
        <w:t>服務期間表現績優，經本校</w:t>
      </w:r>
      <w:r w:rsidRPr="009A6E8A">
        <w:rPr>
          <w:rFonts w:ascii="標楷體" w:eastAsia="標楷體" w:hAnsi="標楷體" w:hint="eastAsia"/>
        </w:rPr>
        <w:t>午餐供應委員會通過者</w:t>
      </w:r>
      <w:r w:rsidRPr="009A6E8A">
        <w:rPr>
          <w:rFonts w:ascii="標楷體" w:eastAsia="標楷體" w:hAnsi="標楷體" w:cs="標楷體" w:hint="eastAsia"/>
          <w:noProof/>
          <w:spacing w:val="-1"/>
        </w:rPr>
        <w:t>，得</w:t>
      </w:r>
      <w:r w:rsidRPr="009A6E8A">
        <w:rPr>
          <w:rFonts w:ascii="標楷體" w:eastAsia="標楷體" w:hAnsi="標楷體" w:cs="標楷體" w:hint="eastAsia"/>
          <w:noProof/>
          <w:spacing w:val="-1"/>
          <w:u w:val="single"/>
        </w:rPr>
        <w:t>後續擴充服務</w:t>
      </w:r>
      <w:r w:rsidRPr="009A6E8A">
        <w:rPr>
          <w:rFonts w:ascii="標楷體" w:eastAsia="標楷體" w:hAnsi="標楷體" w:cs="標楷體" w:hint="eastAsia"/>
          <w:noProof/>
          <w:spacing w:val="-1"/>
        </w:rPr>
        <w:t>延長本合約一年。</w:t>
      </w:r>
    </w:p>
    <w:p w:rsidR="006A00E8" w:rsidRPr="009A6E8A" w:rsidRDefault="006A00E8" w:rsidP="009A6E8A">
      <w:pPr>
        <w:spacing w:line="320" w:lineRule="exact"/>
        <w:ind w:left="62"/>
        <w:rPr>
          <w:rFonts w:ascii="標楷體" w:eastAsia="標楷體" w:hAnsi="標楷體" w:cs="標楷體"/>
          <w:b/>
          <w:noProof/>
          <w:spacing w:val="-1"/>
        </w:rPr>
      </w:pPr>
      <w:r w:rsidRPr="009A6E8A">
        <w:rPr>
          <w:rFonts w:ascii="標楷體" w:eastAsia="標楷體" w:hAnsi="標楷體" w:cs="標楷體" w:hint="eastAsia"/>
          <w:b/>
          <w:noProof/>
          <w:spacing w:val="-1"/>
        </w:rPr>
        <w:t>第四條　服務內容</w:t>
      </w:r>
    </w:p>
    <w:p w:rsidR="006126AB" w:rsidRPr="009A6E8A" w:rsidRDefault="006A00E8" w:rsidP="009A6E8A">
      <w:pPr>
        <w:spacing w:line="320" w:lineRule="exact"/>
        <w:ind w:leftChars="200" w:left="1075" w:hangingChars="250" w:hanging="595"/>
        <w:rPr>
          <w:rFonts w:ascii="標楷體" w:eastAsia="標楷體" w:hAnsi="標楷體" w:cs="標楷體"/>
          <w:noProof/>
          <w:spacing w:val="-1"/>
        </w:rPr>
      </w:pPr>
      <w:r w:rsidRPr="009A6E8A">
        <w:rPr>
          <w:rFonts w:ascii="標楷體" w:eastAsia="標楷體" w:hAnsi="標楷體" w:cs="標楷體" w:hint="eastAsia"/>
          <w:noProof/>
          <w:spacing w:val="-1"/>
        </w:rPr>
        <w:t xml:space="preserve"> (一)訂貨方式</w:t>
      </w:r>
    </w:p>
    <w:p w:rsidR="006A00E8" w:rsidRPr="009A6E8A" w:rsidRDefault="006A00E8" w:rsidP="009A6E8A">
      <w:pPr>
        <w:spacing w:line="320" w:lineRule="exact"/>
        <w:ind w:left="1144" w:hangingChars="427" w:hanging="1144"/>
        <w:rPr>
          <w:rFonts w:ascii="標楷體" w:eastAsia="標楷體" w:hAnsi="標楷體" w:cs="標楷體"/>
          <w:noProof/>
          <w:spacing w:val="-1"/>
        </w:rPr>
      </w:pPr>
      <w:r w:rsidRPr="009A6E8A">
        <w:rPr>
          <w:rFonts w:ascii="標楷體" w:eastAsia="標楷體" w:hAnsi="標楷體" w:cs="標楷體" w:hint="eastAsia"/>
          <w:noProof/>
          <w:spacing w:val="14"/>
          <w:u w:val="single"/>
        </w:rPr>
        <w:t>1.</w:t>
      </w:r>
      <w:r w:rsidRPr="009A6E8A">
        <w:rPr>
          <w:rFonts w:ascii="標楷體" w:eastAsia="標楷體" w:hAnsi="標楷體" w:cs="標楷體" w:hint="eastAsia"/>
          <w:noProof/>
          <w:spacing w:val="14"/>
        </w:rPr>
        <w:t>以甲方所開菜單取代訂貨單，每週（星期一至星期五）供應五次，甲方得依實際需要予以增減。甲方於每星期四下午四時之前提出下星期之菜單，交由乙方檢視並彙整出該星期之進貨明細，若有遺漏，概由乙方自行負責。</w:t>
      </w:r>
      <w:r w:rsidRPr="009A6E8A">
        <w:rPr>
          <w:rFonts w:ascii="標楷體" w:eastAsia="標楷體" w:hAnsi="標楷體" w:cs="標楷體"/>
          <w:b/>
          <w:noProof/>
          <w:spacing w:val="1"/>
        </w:rPr>
        <w:t xml:space="preserve">       </w:t>
      </w:r>
    </w:p>
    <w:p w:rsidR="006A00E8" w:rsidRPr="009A6E8A" w:rsidRDefault="006A00E8" w:rsidP="009A6E8A">
      <w:pPr>
        <w:spacing w:line="320" w:lineRule="exact"/>
        <w:ind w:leftChars="354" w:left="1128" w:hangingChars="111" w:hanging="278"/>
        <w:rPr>
          <w:rFonts w:ascii="標楷體" w:eastAsia="標楷體" w:hAnsi="標楷體" w:cs="標楷體"/>
          <w:noProof/>
          <w:spacing w:val="14"/>
        </w:rPr>
      </w:pPr>
      <w:r w:rsidRPr="009A6E8A">
        <w:rPr>
          <w:rFonts w:ascii="標楷體" w:eastAsia="標楷體" w:hAnsi="標楷體" w:cs="標楷體" w:hint="eastAsia"/>
          <w:noProof/>
          <w:spacing w:val="5"/>
          <w:u w:val="single"/>
        </w:rPr>
        <w:t>2.</w:t>
      </w:r>
      <w:r w:rsidRPr="009A6E8A">
        <w:rPr>
          <w:rFonts w:ascii="標楷體" w:eastAsia="標楷體" w:hAnsi="標楷體" w:cs="標楷體" w:hint="eastAsia"/>
          <w:noProof/>
          <w:spacing w:val="14"/>
        </w:rPr>
        <w:t>甲方得於前一日下午五時前通知乙方，做次日材料之追加或刪減之調整。</w:t>
      </w:r>
    </w:p>
    <w:p w:rsidR="006A00E8" w:rsidRPr="009A6E8A" w:rsidRDefault="006A00E8" w:rsidP="009A6E8A">
      <w:pPr>
        <w:spacing w:line="320" w:lineRule="exact"/>
        <w:ind w:leftChars="354" w:left="1147" w:hangingChars="111" w:hanging="297"/>
        <w:rPr>
          <w:rFonts w:ascii="標楷體" w:eastAsia="標楷體" w:hAnsi="標楷體" w:cs="標楷體"/>
          <w:noProof/>
          <w:spacing w:val="14"/>
          <w:u w:val="single"/>
        </w:rPr>
      </w:pPr>
      <w:r w:rsidRPr="009A6E8A">
        <w:rPr>
          <w:rFonts w:ascii="標楷體" w:eastAsia="標楷體" w:hAnsi="標楷體" w:cs="標楷體" w:hint="eastAsia"/>
          <w:noProof/>
          <w:spacing w:val="14"/>
          <w:u w:val="single"/>
        </w:rPr>
        <w:t>3.學期初、學期末或學期中因活動而週間天數不同，乙方應配合調整。</w:t>
      </w:r>
    </w:p>
    <w:p w:rsidR="006A00E8" w:rsidRPr="009A6E8A" w:rsidRDefault="006A00E8" w:rsidP="009A6E8A">
      <w:pPr>
        <w:spacing w:line="320" w:lineRule="exact"/>
        <w:ind w:leftChars="354" w:left="1147" w:hangingChars="111" w:hanging="297"/>
        <w:rPr>
          <w:rFonts w:ascii="標楷體" w:eastAsia="標楷體" w:hAnsi="標楷體" w:cs="標楷體"/>
          <w:noProof/>
          <w:spacing w:val="14"/>
          <w:u w:val="single"/>
        </w:rPr>
      </w:pPr>
      <w:r w:rsidRPr="009A6E8A">
        <w:rPr>
          <w:rFonts w:ascii="標楷體" w:eastAsia="標楷體" w:hAnsi="標楷體" w:cs="標楷體" w:hint="eastAsia"/>
          <w:noProof/>
          <w:spacing w:val="14"/>
          <w:u w:val="single"/>
        </w:rPr>
        <w:t>4.如遇偶發事件或臨時發生天災等不可抗力之災害，經甲方通知時必須停止供貨。</w:t>
      </w:r>
    </w:p>
    <w:p w:rsidR="006A00E8" w:rsidRPr="009A6E8A" w:rsidRDefault="006A00E8" w:rsidP="009A6E8A">
      <w:pPr>
        <w:spacing w:line="320" w:lineRule="exact"/>
        <w:ind w:leftChars="354" w:left="1147" w:hangingChars="111" w:hanging="297"/>
        <w:rPr>
          <w:rFonts w:ascii="標楷體" w:eastAsia="標楷體" w:hAnsi="標楷體" w:cs="標楷體"/>
          <w:noProof/>
          <w:spacing w:val="14"/>
          <w:u w:val="single"/>
        </w:rPr>
      </w:pPr>
      <w:r w:rsidRPr="009A6E8A">
        <w:rPr>
          <w:rFonts w:ascii="標楷體" w:eastAsia="標楷體" w:hAnsi="標楷體" w:cs="標楷體" w:hint="eastAsia"/>
          <w:noProof/>
          <w:spacing w:val="14"/>
          <w:u w:val="single"/>
        </w:rPr>
        <w:t>5.前款經新北市政府正式發布停止上課日者，乙方應不經甲方通知，即自動停止供貨。</w:t>
      </w:r>
    </w:p>
    <w:p w:rsidR="006A00E8" w:rsidRPr="009A6E8A" w:rsidRDefault="006A00E8" w:rsidP="009A6E8A">
      <w:pPr>
        <w:spacing w:line="320" w:lineRule="exact"/>
        <w:ind w:leftChars="354" w:left="1147" w:hangingChars="111" w:hanging="297"/>
        <w:rPr>
          <w:rFonts w:ascii="標楷體" w:eastAsia="標楷體" w:hAnsi="標楷體" w:cs="標楷體"/>
          <w:noProof/>
          <w:spacing w:val="14"/>
          <w:u w:val="single"/>
        </w:rPr>
      </w:pPr>
      <w:r w:rsidRPr="009A6E8A">
        <w:rPr>
          <w:rFonts w:ascii="標楷體" w:eastAsia="標楷體" w:hAnsi="標楷體" w:cs="標楷體" w:hint="eastAsia"/>
          <w:noProof/>
          <w:spacing w:val="14"/>
          <w:u w:val="single"/>
        </w:rPr>
        <w:t>6.乙方如遇特殊情形或其他事故，當日確實無法供貨或需更換菜單，經報請甲方查明屬實確有必要且不影響學生權益情況下，需依所提替代方案供貨。</w:t>
      </w:r>
    </w:p>
    <w:p w:rsidR="006A00E8" w:rsidRPr="009A6E8A" w:rsidRDefault="006A00E8" w:rsidP="009A6E8A">
      <w:pPr>
        <w:spacing w:line="320" w:lineRule="exact"/>
        <w:ind w:leftChars="200" w:left="1075" w:hangingChars="250" w:hanging="595"/>
        <w:rPr>
          <w:rFonts w:ascii="標楷體" w:eastAsia="標楷體" w:hAnsi="標楷體" w:cs="標楷體"/>
          <w:noProof/>
          <w:spacing w:val="-1"/>
        </w:rPr>
      </w:pPr>
      <w:r w:rsidRPr="009A6E8A">
        <w:rPr>
          <w:rFonts w:ascii="標楷體" w:eastAsia="標楷體" w:hAnsi="標楷體" w:cs="標楷體" w:hint="eastAsia"/>
          <w:noProof/>
          <w:spacing w:val="-1"/>
        </w:rPr>
        <w:t xml:space="preserve"> (二)交貨地點：</w:t>
      </w:r>
      <w:r w:rsidRPr="009A6E8A">
        <w:rPr>
          <w:rFonts w:ascii="標楷體" w:eastAsia="標楷體" w:hAnsi="標楷體" w:cs="標楷體" w:hint="eastAsia"/>
          <w:noProof/>
          <w:spacing w:val="-1"/>
          <w:u w:val="single"/>
        </w:rPr>
        <w:t>甲方</w:t>
      </w:r>
      <w:r w:rsidRPr="009A6E8A">
        <w:rPr>
          <w:rFonts w:ascii="標楷體" w:eastAsia="標楷體" w:hAnsi="標楷體" w:cs="標楷體" w:hint="eastAsia"/>
          <w:noProof/>
          <w:spacing w:val="-1"/>
        </w:rPr>
        <w:t>之</w:t>
      </w:r>
      <w:r w:rsidRPr="009A6E8A">
        <w:rPr>
          <w:rFonts w:ascii="標楷體" w:eastAsia="標楷體" w:hAnsi="標楷體" w:hint="eastAsia"/>
        </w:rPr>
        <w:t>自立午餐廚房</w:t>
      </w:r>
      <w:r w:rsidRPr="009A6E8A">
        <w:rPr>
          <w:rFonts w:ascii="標楷體" w:eastAsia="標楷體" w:hAnsi="標楷體" w:cs="標楷體" w:hint="eastAsia"/>
          <w:noProof/>
          <w:spacing w:val="-1"/>
        </w:rPr>
        <w:t>。</w:t>
      </w:r>
    </w:p>
    <w:p w:rsidR="006A00E8" w:rsidRPr="009A6E8A" w:rsidRDefault="006A00E8" w:rsidP="009A6E8A">
      <w:pPr>
        <w:spacing w:line="320" w:lineRule="exact"/>
        <w:ind w:leftChars="200" w:left="1075" w:hangingChars="250" w:hanging="595"/>
        <w:rPr>
          <w:rFonts w:ascii="標楷體" w:eastAsia="標楷體" w:hAnsi="標楷體" w:cs="標楷體"/>
          <w:noProof/>
          <w:spacing w:val="-1"/>
        </w:rPr>
      </w:pPr>
      <w:r w:rsidRPr="009A6E8A">
        <w:rPr>
          <w:rFonts w:ascii="標楷體" w:eastAsia="標楷體" w:hAnsi="標楷體" w:cs="標楷體" w:hint="eastAsia"/>
          <w:noProof/>
          <w:spacing w:val="-1"/>
        </w:rPr>
        <w:t xml:space="preserve"> (三)交貨時間：</w:t>
      </w:r>
      <w:r w:rsidRPr="009A6E8A">
        <w:rPr>
          <w:rFonts w:ascii="標楷體" w:eastAsia="標楷體" w:hAnsi="標楷體" w:hint="eastAsia"/>
        </w:rPr>
        <w:t>每週一至週五</w:t>
      </w:r>
      <w:r w:rsidRPr="009A6E8A">
        <w:rPr>
          <w:rFonts w:ascii="標楷體" w:eastAsia="標楷體" w:hAnsi="標楷體" w:cs="標楷體" w:hint="eastAsia"/>
          <w:noProof/>
          <w:spacing w:val="-1"/>
        </w:rPr>
        <w:t>上午</w:t>
      </w:r>
      <w:r w:rsidRPr="009A6E8A">
        <w:rPr>
          <w:rFonts w:ascii="標楷體" w:eastAsia="標楷體" w:hAnsi="標楷體" w:cs="標楷體"/>
          <w:noProof/>
          <w:spacing w:val="-1"/>
        </w:rPr>
        <w:t xml:space="preserve">    </w:t>
      </w:r>
      <w:r w:rsidRPr="009A6E8A">
        <w:rPr>
          <w:rFonts w:ascii="標楷體" w:eastAsia="標楷體" w:hAnsi="標楷體" w:cs="標楷體" w:hint="eastAsia"/>
          <w:noProof/>
          <w:spacing w:val="-1"/>
        </w:rPr>
        <w:t>點</w:t>
      </w:r>
      <w:r w:rsidRPr="009A6E8A">
        <w:rPr>
          <w:rFonts w:ascii="標楷體" w:eastAsia="標楷體" w:hAnsi="標楷體" w:cs="標楷體"/>
          <w:noProof/>
          <w:spacing w:val="-1"/>
        </w:rPr>
        <w:t>   </w:t>
      </w:r>
      <w:r w:rsidRPr="009A6E8A">
        <w:rPr>
          <w:rFonts w:ascii="標楷體" w:eastAsia="標楷體" w:hAnsi="標楷體" w:cs="標楷體" w:hint="eastAsia"/>
          <w:noProof/>
          <w:spacing w:val="-1"/>
        </w:rPr>
        <w:t>分前送達。</w:t>
      </w:r>
    </w:p>
    <w:p w:rsidR="006A00E8" w:rsidRPr="009A6E8A" w:rsidRDefault="006A00E8" w:rsidP="009A6E8A">
      <w:pPr>
        <w:spacing w:line="320" w:lineRule="exact"/>
        <w:ind w:leftChars="200" w:left="1075" w:hangingChars="250" w:hanging="595"/>
        <w:rPr>
          <w:rFonts w:ascii="標楷體" w:eastAsia="標楷體" w:hAnsi="標楷體" w:cs="標楷體"/>
          <w:noProof/>
          <w:spacing w:val="-1"/>
        </w:rPr>
      </w:pPr>
      <w:r w:rsidRPr="009A6E8A">
        <w:rPr>
          <w:rFonts w:ascii="標楷體" w:eastAsia="標楷體" w:hAnsi="標楷體" w:cs="標楷體" w:hint="eastAsia"/>
          <w:noProof/>
          <w:spacing w:val="-1"/>
        </w:rPr>
        <w:t xml:space="preserve"> (四)貨品規格</w:t>
      </w:r>
      <w:r w:rsidRPr="009A6E8A">
        <w:rPr>
          <w:rFonts w:ascii="標楷體" w:eastAsia="標楷體" w:hAnsi="標楷體" w:cs="標楷體" w:hint="eastAsia"/>
          <w:noProof/>
          <w:spacing w:val="-1"/>
          <w:u w:val="single"/>
        </w:rPr>
        <w:t>及品質</w:t>
      </w:r>
    </w:p>
    <w:p w:rsidR="006A00E8" w:rsidRPr="009A6E8A" w:rsidRDefault="006A00E8" w:rsidP="009A6E8A">
      <w:pPr>
        <w:spacing w:line="320" w:lineRule="exact"/>
        <w:ind w:leftChars="400" w:left="960" w:firstLineChars="190" w:firstLine="456"/>
        <w:jc w:val="both"/>
        <w:rPr>
          <w:rFonts w:ascii="標楷體" w:eastAsia="標楷體" w:hAnsi="標楷體" w:cs="標楷體"/>
          <w:noProof/>
          <w:spacing w:val="14"/>
          <w:u w:val="single"/>
        </w:rPr>
      </w:pPr>
      <w:r w:rsidRPr="009A6E8A">
        <w:rPr>
          <w:rFonts w:ascii="標楷體" w:eastAsia="標楷體" w:hAnsi="標楷體" w:hint="eastAsia"/>
          <w:u w:val="single"/>
        </w:rPr>
        <w:t>乙方所使用食材，應採買合於下列規定且妥善存放維持新鮮，並備妥供應商、驗證標章、檢驗報告暨黃豆及玉米等生鮮食材與初級加工品製造商及基因改造食品定性檢驗或定量檢驗報告等資料，以供教育、衛生或農業主管機關查驗，不得有虛偽造假不實登載之事實：</w:t>
      </w:r>
    </w:p>
    <w:p w:rsidR="006A00E8" w:rsidRPr="009A6E8A" w:rsidRDefault="006A00E8" w:rsidP="009A6E8A">
      <w:pPr>
        <w:pStyle w:val="a3"/>
        <w:numPr>
          <w:ilvl w:val="0"/>
          <w:numId w:val="4"/>
        </w:numPr>
        <w:spacing w:line="320" w:lineRule="exact"/>
        <w:ind w:leftChars="0"/>
        <w:rPr>
          <w:rFonts w:ascii="標楷體" w:eastAsia="標楷體" w:hAnsi="標楷體" w:cs="標楷體"/>
          <w:u w:val="single"/>
        </w:rPr>
      </w:pPr>
      <w:r w:rsidRPr="009A6E8A">
        <w:rPr>
          <w:rFonts w:ascii="標楷體" w:eastAsia="標楷體" w:hAnsi="標楷體" w:cs="標楷體" w:hint="eastAsia"/>
          <w:u w:val="single"/>
        </w:rPr>
        <w:t>各類食品供應商應具備資料如下：</w:t>
      </w:r>
    </w:p>
    <w:p w:rsidR="006A00E8" w:rsidRPr="009A6E8A" w:rsidRDefault="006A00E8" w:rsidP="009A6E8A">
      <w:pPr>
        <w:widowControl/>
        <w:numPr>
          <w:ilvl w:val="0"/>
          <w:numId w:val="5"/>
        </w:numPr>
        <w:overflowPunct w:val="0"/>
        <w:autoSpaceDE w:val="0"/>
        <w:autoSpaceDN w:val="0"/>
        <w:adjustRightInd w:val="0"/>
        <w:spacing w:line="320" w:lineRule="exact"/>
        <w:jc w:val="both"/>
        <w:textAlignment w:val="baseline"/>
        <w:rPr>
          <w:rFonts w:ascii="標楷體" w:eastAsia="標楷體" w:hAnsi="標楷體"/>
          <w:u w:val="single"/>
        </w:rPr>
      </w:pPr>
      <w:r w:rsidRPr="009A6E8A">
        <w:rPr>
          <w:rFonts w:ascii="標楷體" w:eastAsia="標楷體" w:hAnsi="標楷體" w:hint="eastAsia"/>
          <w:u w:val="single"/>
        </w:rPr>
        <w:t>公司設立(變更)登記事項卡或合法設立證明文件、食品業者登錄字號。</w:t>
      </w:r>
    </w:p>
    <w:p w:rsidR="006A00E8" w:rsidRPr="009A6E8A" w:rsidRDefault="006A00E8" w:rsidP="009A6E8A">
      <w:pPr>
        <w:widowControl/>
        <w:numPr>
          <w:ilvl w:val="0"/>
          <w:numId w:val="5"/>
        </w:numPr>
        <w:overflowPunct w:val="0"/>
        <w:autoSpaceDE w:val="0"/>
        <w:autoSpaceDN w:val="0"/>
        <w:adjustRightInd w:val="0"/>
        <w:spacing w:line="320" w:lineRule="exact"/>
        <w:jc w:val="both"/>
        <w:textAlignment w:val="baseline"/>
        <w:rPr>
          <w:rFonts w:ascii="標楷體" w:eastAsia="標楷體" w:hAnsi="標楷體"/>
          <w:u w:val="single"/>
        </w:rPr>
      </w:pPr>
      <w:r w:rsidRPr="009A6E8A">
        <w:rPr>
          <w:rFonts w:ascii="標楷體" w:eastAsia="標楷體" w:hAnsi="標楷體" w:hint="eastAsia"/>
          <w:u w:val="single"/>
        </w:rPr>
        <w:t>食品檢驗合格證明(倘該食品已取得中央機關實施之驗證者得免附本項證明)。</w:t>
      </w:r>
    </w:p>
    <w:p w:rsidR="006A00E8" w:rsidRPr="009A6E8A" w:rsidRDefault="006A00E8" w:rsidP="009A6E8A">
      <w:pPr>
        <w:pStyle w:val="a3"/>
        <w:numPr>
          <w:ilvl w:val="0"/>
          <w:numId w:val="4"/>
        </w:numPr>
        <w:spacing w:line="320" w:lineRule="exact"/>
        <w:ind w:leftChars="0"/>
        <w:rPr>
          <w:rFonts w:ascii="標楷體" w:eastAsia="標楷體" w:hAnsi="標楷體"/>
          <w:u w:val="single"/>
        </w:rPr>
      </w:pPr>
      <w:r w:rsidRPr="009A6E8A">
        <w:rPr>
          <w:rFonts w:ascii="標楷體" w:eastAsia="標楷體" w:hAnsi="標楷體" w:hint="eastAsia"/>
          <w:u w:val="single"/>
        </w:rPr>
        <w:t>食米</w:t>
      </w:r>
      <w:r w:rsidRPr="009A6E8A">
        <w:rPr>
          <w:rFonts w:ascii="標楷體" w:eastAsia="標楷體" w:hAnsi="標楷體" w:hint="eastAsia"/>
          <w:b/>
          <w:u w:val="single"/>
        </w:rPr>
        <w:t>：</w:t>
      </w:r>
      <w:r w:rsidRPr="009A6E8A">
        <w:rPr>
          <w:rFonts w:ascii="標楷體" w:eastAsia="標楷體" w:hAnsi="標楷體" w:hint="eastAsia"/>
          <w:u w:val="single"/>
        </w:rPr>
        <w:t>應為</w:t>
      </w:r>
      <w:r w:rsidRPr="009A6E8A">
        <w:rPr>
          <w:rFonts w:ascii="標楷體" w:eastAsia="標楷體" w:hAnsi="標楷體"/>
          <w:u w:val="single"/>
        </w:rPr>
        <w:t>6</w:t>
      </w:r>
      <w:r w:rsidRPr="009A6E8A">
        <w:rPr>
          <w:rFonts w:ascii="標楷體" w:eastAsia="標楷體" w:hAnsi="標楷體" w:hint="eastAsia"/>
          <w:u w:val="single"/>
        </w:rPr>
        <w:t>個月內碾製之米且經農藥殘留檢測合格，</w:t>
      </w:r>
      <w:r w:rsidRPr="009A6E8A">
        <w:rPr>
          <w:rFonts w:ascii="標楷體" w:eastAsia="標楷體" w:hAnsi="標楷體" w:cs="標楷體" w:hint="eastAsia"/>
          <w:noProof/>
          <w:spacing w:val="14"/>
          <w:u w:val="single"/>
        </w:rPr>
        <w:t>白米為國家標準</w:t>
      </w:r>
      <w:r w:rsidRPr="009A6E8A">
        <w:rPr>
          <w:rFonts w:ascii="標楷體" w:eastAsia="標楷體" w:hAnsi="標楷體" w:cs="標楷體"/>
          <w:noProof/>
          <w:spacing w:val="14"/>
          <w:u w:val="single"/>
        </w:rPr>
        <w:t>(CNS)</w:t>
      </w:r>
      <w:r w:rsidRPr="009A6E8A">
        <w:rPr>
          <w:rFonts w:ascii="標楷體" w:eastAsia="標楷體" w:hAnsi="標楷體" w:cs="標楷體" w:hint="eastAsia"/>
          <w:noProof/>
          <w:spacing w:val="14"/>
          <w:u w:val="single"/>
        </w:rPr>
        <w:t>白米</w:t>
      </w:r>
      <w:r w:rsidRPr="009A6E8A">
        <w:rPr>
          <w:rFonts w:ascii="標楷體" w:eastAsia="標楷體" w:hAnsi="標楷體" w:cs="標楷體"/>
          <w:noProof/>
          <w:spacing w:val="14"/>
          <w:u w:val="single"/>
        </w:rPr>
        <w:t>2</w:t>
      </w:r>
      <w:r w:rsidRPr="009A6E8A">
        <w:rPr>
          <w:rFonts w:ascii="標楷體" w:eastAsia="標楷體" w:hAnsi="標楷體" w:cs="標楷體" w:hint="eastAsia"/>
          <w:noProof/>
          <w:spacing w:val="14"/>
          <w:u w:val="single"/>
        </w:rPr>
        <w:t>等標準以上，稉型碾白米率</w:t>
      </w:r>
      <w:r w:rsidRPr="009A6E8A">
        <w:rPr>
          <w:rFonts w:ascii="標楷體" w:eastAsia="標楷體" w:hAnsi="標楷體" w:hint="eastAsia"/>
          <w:u w:val="single"/>
        </w:rPr>
        <w:t>百分之八十五</w:t>
      </w:r>
      <w:r w:rsidRPr="009A6E8A">
        <w:rPr>
          <w:rFonts w:ascii="標楷體" w:eastAsia="標楷體" w:hAnsi="標楷體" w:cs="標楷體" w:hint="eastAsia"/>
          <w:noProof/>
          <w:spacing w:val="14"/>
          <w:u w:val="single"/>
        </w:rPr>
        <w:t>；糙</w:t>
      </w:r>
      <w:r w:rsidRPr="009A6E8A">
        <w:rPr>
          <w:rFonts w:ascii="標楷體" w:eastAsia="標楷體" w:hAnsi="標楷體" w:cs="標楷體" w:hint="eastAsia"/>
          <w:noProof/>
          <w:spacing w:val="14"/>
          <w:u w:val="single"/>
        </w:rPr>
        <w:lastRenderedPageBreak/>
        <w:t>米應為國家標準</w:t>
      </w:r>
      <w:r w:rsidRPr="009A6E8A">
        <w:rPr>
          <w:rFonts w:ascii="標楷體" w:eastAsia="標楷體" w:hAnsi="標楷體" w:cs="標楷體"/>
          <w:noProof/>
          <w:spacing w:val="14"/>
          <w:u w:val="single"/>
        </w:rPr>
        <w:t>(CNS)</w:t>
      </w:r>
      <w:r w:rsidRPr="009A6E8A">
        <w:rPr>
          <w:rFonts w:ascii="標楷體" w:eastAsia="標楷體" w:hAnsi="標楷體" w:cs="標楷體" w:hint="eastAsia"/>
          <w:noProof/>
          <w:spacing w:val="14"/>
          <w:u w:val="single"/>
        </w:rPr>
        <w:t>糙米</w:t>
      </w:r>
      <w:r w:rsidRPr="009A6E8A">
        <w:rPr>
          <w:rFonts w:ascii="標楷體" w:eastAsia="標楷體" w:hAnsi="標楷體" w:cs="標楷體"/>
          <w:noProof/>
          <w:spacing w:val="14"/>
          <w:u w:val="single"/>
        </w:rPr>
        <w:t>2</w:t>
      </w:r>
      <w:r w:rsidRPr="009A6E8A">
        <w:rPr>
          <w:rFonts w:ascii="標楷體" w:eastAsia="標楷體" w:hAnsi="標楷體" w:cs="標楷體" w:hint="eastAsia"/>
          <w:noProof/>
          <w:spacing w:val="14"/>
          <w:u w:val="single"/>
        </w:rPr>
        <w:t>等標準以上，以確保食米品</w:t>
      </w:r>
      <w:r w:rsidRPr="009A6E8A">
        <w:rPr>
          <w:rFonts w:ascii="標楷體" w:eastAsia="標楷體" w:hAnsi="標楷體" w:hint="eastAsia"/>
          <w:u w:val="single"/>
        </w:rPr>
        <w:t>質。</w:t>
      </w:r>
    </w:p>
    <w:p w:rsidR="006A00E8" w:rsidRPr="009A6E8A" w:rsidRDefault="006A00E8" w:rsidP="009A6E8A">
      <w:pPr>
        <w:pStyle w:val="a3"/>
        <w:numPr>
          <w:ilvl w:val="0"/>
          <w:numId w:val="4"/>
        </w:numPr>
        <w:spacing w:line="320" w:lineRule="exact"/>
        <w:ind w:leftChars="0"/>
        <w:rPr>
          <w:rFonts w:ascii="標楷體" w:eastAsia="標楷體" w:hAnsi="標楷體"/>
          <w:u w:val="single"/>
        </w:rPr>
      </w:pPr>
      <w:r w:rsidRPr="009A6E8A">
        <w:rPr>
          <w:rFonts w:ascii="標楷體" w:eastAsia="標楷體" w:hAnsi="標楷體" w:hint="eastAsia"/>
        </w:rPr>
        <w:t>辛香料調味用(如薑、蔥、蒜等)、湯品及其他搭配副菜之蔬菜</w:t>
      </w:r>
      <w:r w:rsidRPr="009A6E8A">
        <w:rPr>
          <w:rFonts w:ascii="標楷體" w:eastAsia="標楷體" w:hAnsi="標楷體" w:hint="eastAsia"/>
          <w:szCs w:val="24"/>
          <w:u w:val="single"/>
        </w:rPr>
        <w:t>及水果</w:t>
      </w:r>
      <w:r w:rsidRPr="009A6E8A">
        <w:rPr>
          <w:rFonts w:ascii="標楷體" w:eastAsia="標楷體" w:hAnsi="標楷體" w:hint="eastAsia"/>
          <w:u w:val="single"/>
        </w:rPr>
        <w:t>類：應採用具有機農產品標章、產銷履歷農產品（TAP）標章、CAS台灣優良農產品標章、吉園圃安全蔬果標章、具臺灣農(水、畜)產品生產追溯標示之生產追溯標示者之生產追溯號碼或具農藥殘留檢驗合格證明之蔬果。</w:t>
      </w:r>
      <w:bookmarkStart w:id="0" w:name="_GoBack"/>
      <w:bookmarkEnd w:id="0"/>
    </w:p>
    <w:p w:rsidR="006A00E8" w:rsidRPr="009A6E8A" w:rsidRDefault="006A00E8" w:rsidP="009A6E8A">
      <w:pPr>
        <w:pStyle w:val="a3"/>
        <w:numPr>
          <w:ilvl w:val="0"/>
          <w:numId w:val="4"/>
        </w:numPr>
        <w:spacing w:line="320" w:lineRule="exact"/>
        <w:ind w:leftChars="0"/>
        <w:rPr>
          <w:rFonts w:ascii="標楷體" w:eastAsia="標楷體" w:hAnsi="標楷體"/>
          <w:u w:val="single"/>
        </w:rPr>
      </w:pPr>
      <w:r w:rsidRPr="009A6E8A">
        <w:rPr>
          <w:rFonts w:ascii="標楷體" w:eastAsia="標楷體" w:hAnsi="標楷體" w:hint="eastAsia"/>
          <w:u w:val="single"/>
        </w:rPr>
        <w:t>生鮮類</w:t>
      </w:r>
      <w:r w:rsidRPr="009A6E8A">
        <w:rPr>
          <w:rFonts w:ascii="標楷體" w:eastAsia="標楷體" w:hAnsi="標楷體"/>
          <w:u w:val="single"/>
        </w:rPr>
        <w:t>(</w:t>
      </w:r>
      <w:r w:rsidRPr="009A6E8A">
        <w:rPr>
          <w:rFonts w:ascii="標楷體" w:eastAsia="標楷體" w:hAnsi="標楷體" w:hint="eastAsia"/>
          <w:u w:val="single"/>
        </w:rPr>
        <w:t>肉品、水產類</w:t>
      </w:r>
      <w:r w:rsidRPr="009A6E8A">
        <w:rPr>
          <w:rFonts w:ascii="標楷體" w:eastAsia="標楷體" w:hAnsi="標楷體"/>
          <w:u w:val="single"/>
        </w:rPr>
        <w:t>)</w:t>
      </w:r>
      <w:r w:rsidRPr="009A6E8A">
        <w:rPr>
          <w:rFonts w:ascii="標楷體" w:eastAsia="標楷體" w:hAnsi="標楷體" w:hint="eastAsia"/>
          <w:u w:val="single"/>
        </w:rPr>
        <w:t>：需新鮮並依照訂貨規格送貨。應提供具「CAS台灣優良農產品」標章、「產銷履歷農產品（TAP）」標章、可追溯來源牧(漁)場或具中央衛生福利主管機關認可實驗室藥物殘留檢驗合格證明之肉品或水產品。</w:t>
      </w:r>
    </w:p>
    <w:p w:rsidR="006A00E8" w:rsidRPr="009A6E8A" w:rsidRDefault="006A00E8" w:rsidP="009A6E8A">
      <w:pPr>
        <w:pStyle w:val="a3"/>
        <w:numPr>
          <w:ilvl w:val="0"/>
          <w:numId w:val="4"/>
        </w:numPr>
        <w:spacing w:line="320" w:lineRule="exact"/>
        <w:ind w:leftChars="0"/>
        <w:rPr>
          <w:rFonts w:ascii="標楷體" w:eastAsia="標楷體" w:hAnsi="標楷體"/>
          <w:u w:val="single"/>
        </w:rPr>
      </w:pPr>
      <w:r w:rsidRPr="009A6E8A">
        <w:rPr>
          <w:rFonts w:ascii="標楷體" w:eastAsia="標楷體" w:hAnsi="標楷體" w:hint="eastAsia"/>
          <w:u w:val="single"/>
        </w:rPr>
        <w:t>蛋類：應採用具「CAS台灣優良農產品」標章、「產銷履歷農產品（TAP）」標章、可追溯來源牧場或藥物殘留檢驗合格之畜產品。</w:t>
      </w:r>
    </w:p>
    <w:p w:rsidR="006A00E8" w:rsidRPr="009A6E8A" w:rsidRDefault="006A00E8" w:rsidP="009A6E8A">
      <w:pPr>
        <w:pStyle w:val="a3"/>
        <w:numPr>
          <w:ilvl w:val="0"/>
          <w:numId w:val="4"/>
        </w:numPr>
        <w:spacing w:line="320" w:lineRule="exact"/>
        <w:ind w:leftChars="0"/>
        <w:rPr>
          <w:rFonts w:ascii="標楷體" w:eastAsia="標楷體" w:hAnsi="標楷體"/>
        </w:rPr>
      </w:pPr>
      <w:r w:rsidRPr="009A6E8A">
        <w:rPr>
          <w:rFonts w:ascii="標楷體" w:eastAsia="標楷體" w:hAnsi="標楷體" w:hint="eastAsia"/>
        </w:rPr>
        <w:t>冷凍食品類：</w:t>
      </w:r>
    </w:p>
    <w:p w:rsidR="006A00E8" w:rsidRPr="009A6E8A" w:rsidRDefault="006A00E8" w:rsidP="009A6E8A">
      <w:pPr>
        <w:widowControl/>
        <w:spacing w:line="320" w:lineRule="exact"/>
        <w:ind w:leftChars="440" w:left="1416" w:hangingChars="150" w:hanging="360"/>
        <w:rPr>
          <w:rFonts w:ascii="標楷體" w:eastAsia="標楷體" w:hAnsi="標楷體"/>
        </w:rPr>
      </w:pPr>
      <w:r w:rsidRPr="009A6E8A">
        <w:rPr>
          <w:rFonts w:ascii="標楷體" w:eastAsia="標楷體" w:hAnsi="標楷體" w:hint="eastAsia"/>
        </w:rPr>
        <w:t>(1)</w:t>
      </w:r>
      <w:r w:rsidRPr="009A6E8A">
        <w:rPr>
          <w:rFonts w:ascii="標楷體" w:eastAsia="標楷體" w:hAnsi="標楷體" w:hint="eastAsia"/>
          <w:u w:val="single"/>
        </w:rPr>
        <w:t>應提供已取得中央機關實施之驗證產品(如CAS)、TQF驗證標章或與前揭標章同等級符合衛生標準之檢驗合格證明之產品，標示內容應符合食品安全衛生管理法之規定；不得有仿冒品。</w:t>
      </w:r>
    </w:p>
    <w:p w:rsidR="006A00E8" w:rsidRPr="009A6E8A" w:rsidRDefault="006A00E8" w:rsidP="009A6E8A">
      <w:pPr>
        <w:widowControl/>
        <w:spacing w:line="320" w:lineRule="exact"/>
        <w:ind w:leftChars="440" w:left="1416" w:hangingChars="150" w:hanging="360"/>
        <w:rPr>
          <w:rFonts w:ascii="標楷體" w:eastAsia="標楷體" w:hAnsi="標楷體"/>
        </w:rPr>
      </w:pPr>
      <w:r w:rsidRPr="009A6E8A">
        <w:rPr>
          <w:rFonts w:ascii="標楷體" w:eastAsia="標楷體" w:hAnsi="標楷體" w:hint="eastAsia"/>
        </w:rPr>
        <w:t>(2)儲存及運送中不得有解凍或再次結凍之情況，解凍滲出液不得超過總重之百分之六。超過部份依實際重量扣款。</w:t>
      </w:r>
    </w:p>
    <w:p w:rsidR="006A00E8" w:rsidRPr="009A6E8A" w:rsidRDefault="006A00E8" w:rsidP="009A6E8A">
      <w:pPr>
        <w:widowControl/>
        <w:spacing w:line="320" w:lineRule="exact"/>
        <w:ind w:leftChars="440" w:left="1416" w:hangingChars="150" w:hanging="360"/>
        <w:rPr>
          <w:rFonts w:ascii="標楷體" w:eastAsia="標楷體" w:hAnsi="標楷體"/>
        </w:rPr>
      </w:pPr>
      <w:r w:rsidRPr="009A6E8A">
        <w:rPr>
          <w:rFonts w:ascii="標楷體" w:eastAsia="標楷體" w:hAnsi="標楷體" w:hint="eastAsia"/>
        </w:rPr>
        <w:t>(3)外包裝需完整無缺，明顯標示產品名稱、製造廠商、製造日期與保存期限。交貨日不可超過有限期限之二分之一。</w:t>
      </w:r>
    </w:p>
    <w:p w:rsidR="006A00E8" w:rsidRPr="009A6E8A" w:rsidRDefault="006A00E8" w:rsidP="009A6E8A">
      <w:pPr>
        <w:widowControl/>
        <w:spacing w:line="320" w:lineRule="exact"/>
        <w:ind w:leftChars="440" w:left="1416" w:hangingChars="150" w:hanging="360"/>
        <w:rPr>
          <w:rFonts w:ascii="標楷體" w:eastAsia="標楷體" w:hAnsi="標楷體"/>
        </w:rPr>
      </w:pPr>
      <w:r w:rsidRPr="009A6E8A">
        <w:rPr>
          <w:rFonts w:ascii="標楷體" w:eastAsia="標楷體" w:hAnsi="標楷體" w:hint="eastAsia"/>
        </w:rPr>
        <w:t>(4)以具有零下十八度冷凍保溫車輛，或具冷藏設備車輛運送至甲方廚房，依所送物品決定冷凍或冷藏車。</w:t>
      </w:r>
    </w:p>
    <w:p w:rsidR="006A00E8" w:rsidRPr="009A6E8A" w:rsidRDefault="006A00E8" w:rsidP="009A6E8A">
      <w:pPr>
        <w:pStyle w:val="a3"/>
        <w:numPr>
          <w:ilvl w:val="0"/>
          <w:numId w:val="4"/>
        </w:numPr>
        <w:spacing w:line="320" w:lineRule="exact"/>
        <w:ind w:leftChars="0"/>
        <w:rPr>
          <w:rFonts w:ascii="標楷體" w:eastAsia="標楷體" w:hAnsi="標楷體"/>
        </w:rPr>
      </w:pPr>
      <w:r w:rsidRPr="009A6E8A">
        <w:rPr>
          <w:rFonts w:ascii="標楷體" w:eastAsia="標楷體" w:hAnsi="標楷體" w:hint="eastAsia"/>
        </w:rPr>
        <w:t>加工食品類：</w:t>
      </w:r>
      <w:r w:rsidRPr="009A6E8A">
        <w:rPr>
          <w:rFonts w:ascii="標楷體" w:eastAsia="標楷體" w:hAnsi="標楷體" w:hint="eastAsia"/>
          <w:u w:val="single"/>
        </w:rPr>
        <w:t>應提供已取得中央機關實施之驗證產品(如CAS)、TQF驗證標章或與前揭標章同等級符合衛生標準之檢驗合格證明之產品。</w:t>
      </w:r>
    </w:p>
    <w:p w:rsidR="006A00E8" w:rsidRPr="009A6E8A" w:rsidRDefault="006A00E8" w:rsidP="009A6E8A">
      <w:pPr>
        <w:pStyle w:val="a3"/>
        <w:numPr>
          <w:ilvl w:val="0"/>
          <w:numId w:val="4"/>
        </w:numPr>
        <w:spacing w:line="320" w:lineRule="exact"/>
        <w:ind w:leftChars="0"/>
        <w:rPr>
          <w:rFonts w:ascii="標楷體" w:eastAsia="標楷體" w:hAnsi="標楷體"/>
        </w:rPr>
      </w:pPr>
      <w:r w:rsidRPr="009A6E8A">
        <w:rPr>
          <w:rFonts w:ascii="標楷體" w:eastAsia="標楷體" w:hAnsi="標楷體" w:hint="eastAsia"/>
        </w:rPr>
        <w:t>調味品類：</w:t>
      </w:r>
    </w:p>
    <w:p w:rsidR="006A00E8" w:rsidRPr="009A6E8A" w:rsidRDefault="006A00E8" w:rsidP="009A6E8A">
      <w:pPr>
        <w:widowControl/>
        <w:spacing w:line="320" w:lineRule="exact"/>
        <w:ind w:leftChars="440" w:left="1416" w:hangingChars="150" w:hanging="360"/>
        <w:rPr>
          <w:rFonts w:ascii="標楷體" w:eastAsia="標楷體" w:hAnsi="標楷體"/>
        </w:rPr>
      </w:pPr>
      <w:r w:rsidRPr="009A6E8A">
        <w:rPr>
          <w:rFonts w:ascii="標楷體" w:eastAsia="標楷體" w:hAnsi="標楷體" w:hint="eastAsia"/>
        </w:rPr>
        <w:t>(1)食用油及醬油等調味料：具正字標記或「</w:t>
      </w:r>
      <w:r w:rsidRPr="009A6E8A">
        <w:rPr>
          <w:rFonts w:ascii="標楷體" w:eastAsia="標楷體" w:hAnsi="標楷體"/>
        </w:rPr>
        <w:t>TQF</w:t>
      </w:r>
      <w:r w:rsidRPr="009A6E8A">
        <w:rPr>
          <w:rFonts w:ascii="標楷體" w:eastAsia="標楷體" w:hAnsi="標楷體" w:hint="eastAsia"/>
        </w:rPr>
        <w:t>台灣優良食品」驗證標章或與前揭標章同等者，如該項產品無正字標記或</w:t>
      </w:r>
      <w:r w:rsidRPr="009A6E8A">
        <w:rPr>
          <w:rFonts w:ascii="標楷體" w:eastAsia="標楷體" w:hAnsi="標楷體"/>
        </w:rPr>
        <w:t>TQF</w:t>
      </w:r>
      <w:r w:rsidRPr="009A6E8A">
        <w:rPr>
          <w:rFonts w:ascii="標楷體" w:eastAsia="標楷體" w:hAnsi="標楷體" w:hint="eastAsia"/>
        </w:rPr>
        <w:t>驗證標章與前揭標章同等者，</w:t>
      </w:r>
      <w:r w:rsidRPr="009A6E8A">
        <w:rPr>
          <w:rFonts w:ascii="標楷體" w:eastAsia="標楷體" w:hAnsi="標楷體" w:hint="eastAsia"/>
          <w:u w:val="single"/>
        </w:rPr>
        <w:t>則須使用合法登記工廠出產之產品且須經中央衛生福利主管機關認可實驗室檢驗合格，</w:t>
      </w:r>
      <w:r w:rsidRPr="009A6E8A">
        <w:rPr>
          <w:rFonts w:ascii="標楷體" w:eastAsia="標楷體" w:hAnsi="標楷體" w:hint="eastAsia"/>
        </w:rPr>
        <w:t>不得使用包裝不完整及未經檢驗合格之食品。</w:t>
      </w:r>
    </w:p>
    <w:p w:rsidR="006A00E8" w:rsidRPr="009A6E8A" w:rsidRDefault="006A00E8" w:rsidP="009A6E8A">
      <w:pPr>
        <w:widowControl/>
        <w:spacing w:line="320" w:lineRule="exact"/>
        <w:ind w:leftChars="440" w:left="1416" w:hangingChars="150" w:hanging="360"/>
        <w:rPr>
          <w:rFonts w:ascii="標楷體" w:eastAsia="標楷體" w:hAnsi="標楷體"/>
        </w:rPr>
      </w:pPr>
      <w:r w:rsidRPr="009A6E8A">
        <w:rPr>
          <w:rFonts w:ascii="標楷體" w:eastAsia="標楷體" w:hAnsi="標楷體" w:hint="eastAsia"/>
        </w:rPr>
        <w:t>(2)食鹽：檢驗合格之食用加碘鹽或提供進口同批號食品用加碘鹽證明，成分欄應標示「碘化鉀」或「碘酸鉀」成分，且碘添加之規格與含量須符合「食品添加物使用範圍及限量暨規格標準」。</w:t>
      </w:r>
    </w:p>
    <w:p w:rsidR="006A00E8" w:rsidRPr="009A6E8A" w:rsidRDefault="006A00E8" w:rsidP="009A6E8A">
      <w:pPr>
        <w:pStyle w:val="a3"/>
        <w:numPr>
          <w:ilvl w:val="0"/>
          <w:numId w:val="4"/>
        </w:numPr>
        <w:spacing w:line="320" w:lineRule="exact"/>
        <w:ind w:leftChars="0"/>
        <w:rPr>
          <w:rFonts w:ascii="標楷體" w:eastAsia="標楷體" w:hAnsi="標楷體"/>
        </w:rPr>
      </w:pPr>
      <w:r w:rsidRPr="009A6E8A">
        <w:rPr>
          <w:rFonts w:ascii="標楷體" w:eastAsia="標楷體" w:hAnsi="標楷體" w:hint="eastAsia"/>
        </w:rPr>
        <w:t>乳品、果汁等之飲品或點心：其外包裝須完整無缺，包裝標示應符合食品安全衛生管理法相關規定，且供應日須為保存日期之前三分之一之時段，並應符合校園飲品及點心販售相關規範。</w:t>
      </w:r>
    </w:p>
    <w:p w:rsidR="006A00E8" w:rsidRPr="009A6E8A" w:rsidRDefault="006A00E8" w:rsidP="009A6E8A">
      <w:pPr>
        <w:pStyle w:val="a3"/>
        <w:numPr>
          <w:ilvl w:val="0"/>
          <w:numId w:val="4"/>
        </w:numPr>
        <w:spacing w:line="320" w:lineRule="exact"/>
        <w:ind w:leftChars="0"/>
        <w:rPr>
          <w:rFonts w:ascii="標楷體" w:eastAsia="標楷體" w:hAnsi="標楷體"/>
        </w:rPr>
      </w:pPr>
      <w:r w:rsidRPr="009A6E8A">
        <w:rPr>
          <w:rFonts w:ascii="標楷體" w:eastAsia="標楷體" w:hAnsi="標楷體" w:hint="eastAsia"/>
        </w:rPr>
        <w:t>非基因改造生鮮食材及其初級加工品</w:t>
      </w:r>
      <w:r w:rsidRPr="009A6E8A">
        <w:rPr>
          <w:rFonts w:ascii="標楷體" w:eastAsia="標楷體" w:hAnsi="標楷體"/>
        </w:rPr>
        <w:t>:</w:t>
      </w:r>
    </w:p>
    <w:p w:rsidR="006A00E8" w:rsidRPr="009A6E8A" w:rsidRDefault="006A00E8" w:rsidP="009A6E8A">
      <w:pPr>
        <w:widowControl/>
        <w:spacing w:line="320" w:lineRule="exact"/>
        <w:ind w:leftChars="440" w:left="1416" w:hangingChars="150" w:hanging="360"/>
        <w:rPr>
          <w:rFonts w:ascii="標楷體" w:eastAsia="標楷體" w:hAnsi="標楷體"/>
        </w:rPr>
      </w:pPr>
      <w:r w:rsidRPr="009A6E8A">
        <w:rPr>
          <w:rFonts w:ascii="標楷體" w:eastAsia="標楷體" w:hAnsi="標楷體" w:hint="eastAsia"/>
        </w:rPr>
        <w:t>(1)禁止提供或使用含基因改造生鮮食材及其初級加工品</w:t>
      </w:r>
      <w:r w:rsidRPr="009A6E8A">
        <w:rPr>
          <w:rFonts w:ascii="標楷體" w:eastAsia="標楷體" w:hAnsi="標楷體"/>
        </w:rPr>
        <w:t>(</w:t>
      </w:r>
      <w:r w:rsidRPr="009A6E8A">
        <w:rPr>
          <w:rFonts w:ascii="標楷體" w:eastAsia="標楷體" w:hAnsi="標楷體" w:hint="eastAsia"/>
        </w:rPr>
        <w:t>如豆漿、豆花、豆腐、豆干、豆皮、大豆蛋白製得之素肉產品等</w:t>
      </w:r>
      <w:r w:rsidRPr="009A6E8A">
        <w:rPr>
          <w:rFonts w:ascii="標楷體" w:eastAsia="標楷體" w:hAnsi="標楷體"/>
        </w:rPr>
        <w:t>)</w:t>
      </w:r>
      <w:r w:rsidRPr="009A6E8A">
        <w:rPr>
          <w:rFonts w:ascii="標楷體" w:eastAsia="標楷體" w:hAnsi="標楷體" w:hint="eastAsia"/>
        </w:rPr>
        <w:t>。</w:t>
      </w:r>
    </w:p>
    <w:p w:rsidR="006A00E8" w:rsidRPr="009A6E8A" w:rsidRDefault="006A00E8" w:rsidP="009A6E8A">
      <w:pPr>
        <w:widowControl/>
        <w:spacing w:line="320" w:lineRule="exact"/>
        <w:ind w:leftChars="440" w:left="1416" w:hangingChars="150" w:hanging="360"/>
        <w:rPr>
          <w:rFonts w:ascii="標楷體" w:eastAsia="標楷體" w:hAnsi="標楷體"/>
        </w:rPr>
      </w:pPr>
      <w:r w:rsidRPr="009A6E8A">
        <w:rPr>
          <w:rFonts w:ascii="標楷體" w:eastAsia="標楷體" w:hAnsi="標楷體" w:hint="eastAsia"/>
        </w:rPr>
        <w:t>(2)應依中央衛生福利主管機關公告之「公告檢驗方法」或「建議檢驗方法」</w:t>
      </w:r>
      <w:r w:rsidRPr="009A6E8A">
        <w:rPr>
          <w:rFonts w:ascii="標楷體" w:eastAsia="標楷體" w:hAnsi="標楷體" w:cs="新細明體" w:hint="eastAsia"/>
          <w:kern w:val="0"/>
        </w:rPr>
        <w:t>進行檢驗</w:t>
      </w:r>
      <w:r w:rsidRPr="009A6E8A">
        <w:rPr>
          <w:rFonts w:ascii="標楷體" w:eastAsia="標楷體" w:hAnsi="標楷體" w:cs="新細明體" w:hint="eastAsia"/>
          <w:kern w:val="0"/>
          <w:u w:val="single"/>
        </w:rPr>
        <w:t>並</w:t>
      </w:r>
      <w:r w:rsidRPr="009A6E8A">
        <w:rPr>
          <w:rFonts w:ascii="標楷體" w:eastAsia="標楷體" w:hAnsi="標楷體" w:hint="eastAsia"/>
        </w:rPr>
        <w:t>出具檢驗報告，且出具之檢驗報告檢驗機構應為中央衛生福利主管機關或財團法人全國認證基金會</w:t>
      </w:r>
      <w:r w:rsidRPr="009A6E8A">
        <w:rPr>
          <w:rFonts w:ascii="標楷體" w:eastAsia="標楷體" w:hAnsi="標楷體"/>
        </w:rPr>
        <w:t>(TAF)</w:t>
      </w:r>
      <w:r w:rsidRPr="009A6E8A">
        <w:rPr>
          <w:rFonts w:ascii="標楷體" w:eastAsia="標楷體" w:hAnsi="標楷體" w:hint="eastAsia"/>
        </w:rPr>
        <w:t>認證之實</w:t>
      </w:r>
      <w:r w:rsidRPr="009A6E8A">
        <w:rPr>
          <w:rFonts w:ascii="標楷體" w:eastAsia="標楷體" w:hAnsi="標楷體" w:hint="eastAsia"/>
        </w:rPr>
        <w:lastRenderedPageBreak/>
        <w:t>驗室，檢驗項目為</w:t>
      </w:r>
      <w:r w:rsidRPr="009A6E8A">
        <w:rPr>
          <w:rFonts w:ascii="標楷體" w:eastAsia="標楷體" w:hAnsi="標楷體"/>
        </w:rPr>
        <w:t>:</w:t>
      </w:r>
      <w:r w:rsidRPr="009A6E8A">
        <w:rPr>
          <w:rFonts w:ascii="標楷體" w:eastAsia="標楷體" w:hAnsi="標楷體" w:hint="eastAsia"/>
        </w:rPr>
        <w:t>基因改造食品定性檢驗或定量檢驗，且符合法規標準，最低出具檢驗報告頻率為每學期</w:t>
      </w:r>
      <w:r w:rsidRPr="009A6E8A">
        <w:rPr>
          <w:rFonts w:ascii="標楷體" w:eastAsia="標楷體" w:hAnsi="標楷體"/>
        </w:rPr>
        <w:t>2</w:t>
      </w:r>
      <w:r w:rsidRPr="009A6E8A">
        <w:rPr>
          <w:rFonts w:ascii="標楷體" w:eastAsia="標楷體" w:hAnsi="標楷體" w:hint="eastAsia"/>
        </w:rPr>
        <w:t>次。</w:t>
      </w:r>
    </w:p>
    <w:p w:rsidR="006A00E8" w:rsidRPr="009A6E8A" w:rsidRDefault="006A00E8" w:rsidP="009A6E8A">
      <w:pPr>
        <w:pStyle w:val="a3"/>
        <w:numPr>
          <w:ilvl w:val="0"/>
          <w:numId w:val="4"/>
        </w:numPr>
        <w:spacing w:line="320" w:lineRule="exact"/>
        <w:ind w:leftChars="0"/>
        <w:rPr>
          <w:rFonts w:ascii="標楷體" w:eastAsia="標楷體" w:hAnsi="標楷體"/>
        </w:rPr>
      </w:pPr>
      <w:r w:rsidRPr="009A6E8A">
        <w:rPr>
          <w:rFonts w:ascii="標楷體" w:eastAsia="標楷體" w:hAnsi="標楷體" w:hint="eastAsia"/>
          <w:u w:val="single"/>
        </w:rPr>
        <w:t>乙方提供之食材不可為日本核災地區</w:t>
      </w:r>
      <w:r w:rsidRPr="009A6E8A">
        <w:rPr>
          <w:rFonts w:ascii="標楷體" w:eastAsia="標楷體" w:hAnsi="標楷體"/>
          <w:u w:val="single"/>
        </w:rPr>
        <w:t>(</w:t>
      </w:r>
      <w:r w:rsidRPr="009A6E8A">
        <w:rPr>
          <w:rFonts w:ascii="標楷體" w:eastAsia="標楷體" w:hAnsi="標楷體" w:hint="eastAsia"/>
          <w:u w:val="single"/>
        </w:rPr>
        <w:t>福島縣、櫪木縣、茨城縣、群馬縣及千葉縣</w:t>
      </w:r>
      <w:r w:rsidRPr="009A6E8A">
        <w:rPr>
          <w:rFonts w:ascii="標楷體" w:eastAsia="標楷體" w:hAnsi="標楷體"/>
          <w:u w:val="single"/>
        </w:rPr>
        <w:t>)</w:t>
      </w:r>
      <w:r w:rsidRPr="009A6E8A">
        <w:rPr>
          <w:rFonts w:ascii="標楷體" w:eastAsia="標楷體" w:hAnsi="標楷體" w:hint="eastAsia"/>
          <w:u w:val="single"/>
        </w:rPr>
        <w:t>出口產品。</w:t>
      </w:r>
    </w:p>
    <w:p w:rsidR="006A00E8" w:rsidRPr="009A6E8A" w:rsidRDefault="006A00E8" w:rsidP="009A6E8A">
      <w:pPr>
        <w:pStyle w:val="a3"/>
        <w:numPr>
          <w:ilvl w:val="0"/>
          <w:numId w:val="4"/>
        </w:numPr>
        <w:spacing w:line="320" w:lineRule="exact"/>
        <w:ind w:leftChars="0"/>
        <w:rPr>
          <w:rFonts w:ascii="標楷體" w:eastAsia="標楷體" w:hAnsi="標楷體"/>
        </w:rPr>
      </w:pPr>
      <w:r w:rsidRPr="009A6E8A">
        <w:rPr>
          <w:rFonts w:ascii="標楷體" w:eastAsia="標楷體" w:hint="eastAsia"/>
        </w:rPr>
        <w:t>每日食材、菜色、品質、新鮮度等，乙方應保證合於食品衛生相關規定，各項食材均應提出來源證明，若經衛生主管機關抽樣檢驗，亦須符合各項標準規範。</w:t>
      </w:r>
    </w:p>
    <w:p w:rsidR="006A00E8" w:rsidRPr="009A6E8A" w:rsidRDefault="006A00E8" w:rsidP="009A6E8A">
      <w:pPr>
        <w:pStyle w:val="a3"/>
        <w:numPr>
          <w:ilvl w:val="0"/>
          <w:numId w:val="4"/>
        </w:numPr>
        <w:spacing w:line="320" w:lineRule="exact"/>
        <w:ind w:leftChars="0"/>
        <w:rPr>
          <w:rFonts w:ascii="標楷體" w:eastAsia="標楷體" w:hAnsi="標楷體"/>
        </w:rPr>
      </w:pPr>
      <w:r w:rsidRPr="009A6E8A">
        <w:rPr>
          <w:rFonts w:ascii="標楷體" w:eastAsia="標楷體" w:hAnsi="標楷體" w:hint="eastAsia"/>
        </w:rPr>
        <w:t>乙方交貨數量如有短缺或品質不良（如：腐爛、敗壞、蔬菜太老、水果太酸、水果大小差異太大等）應無條件立即補足或更換，不得影響甲方之供餐。</w:t>
      </w:r>
    </w:p>
    <w:p w:rsidR="006A00E8" w:rsidRPr="009A6E8A" w:rsidRDefault="006A00E8" w:rsidP="009A6E8A">
      <w:pPr>
        <w:pStyle w:val="a3"/>
        <w:numPr>
          <w:ilvl w:val="0"/>
          <w:numId w:val="4"/>
        </w:numPr>
        <w:spacing w:line="320" w:lineRule="exact"/>
        <w:ind w:leftChars="0"/>
        <w:rPr>
          <w:rFonts w:ascii="標楷體" w:eastAsia="標楷體" w:hAnsi="標楷體"/>
        </w:rPr>
      </w:pPr>
      <w:r w:rsidRPr="009A6E8A">
        <w:rPr>
          <w:rFonts w:ascii="標楷體" w:eastAsia="標楷體" w:hAnsi="標楷體" w:hint="eastAsia"/>
        </w:rPr>
        <w:t>乙方若須更換貨品，需前一天徵得甲方同意始可更改。</w:t>
      </w:r>
    </w:p>
    <w:p w:rsidR="006A00E8" w:rsidRPr="009A6E8A" w:rsidRDefault="006A00E8" w:rsidP="009A6E8A">
      <w:pPr>
        <w:pStyle w:val="a3"/>
        <w:numPr>
          <w:ilvl w:val="0"/>
          <w:numId w:val="4"/>
        </w:numPr>
        <w:spacing w:line="320" w:lineRule="exact"/>
        <w:ind w:leftChars="0"/>
        <w:rPr>
          <w:rFonts w:ascii="標楷體" w:eastAsia="標楷體" w:hAnsi="標楷體"/>
        </w:rPr>
      </w:pPr>
      <w:r w:rsidRPr="009A6E8A">
        <w:rPr>
          <w:rFonts w:ascii="標楷體" w:eastAsia="標楷體" w:hAnsi="標楷體" w:hint="eastAsia"/>
        </w:rPr>
        <w:t>衛生條件須符合政府相關規定，並遵守食品安全衛生管理法。</w:t>
      </w:r>
    </w:p>
    <w:p w:rsidR="006A00E8" w:rsidRPr="009A6E8A" w:rsidRDefault="006A00E8" w:rsidP="009A6E8A">
      <w:pPr>
        <w:pStyle w:val="a3"/>
        <w:numPr>
          <w:ilvl w:val="0"/>
          <w:numId w:val="4"/>
        </w:numPr>
        <w:spacing w:line="320" w:lineRule="exact"/>
        <w:ind w:leftChars="0"/>
        <w:rPr>
          <w:rFonts w:ascii="標楷體" w:eastAsia="標楷體" w:hAnsi="標楷體"/>
        </w:rPr>
      </w:pPr>
      <w:r w:rsidRPr="009A6E8A">
        <w:rPr>
          <w:rFonts w:ascii="標楷體" w:eastAsia="標楷體" w:hAnsi="標楷體" w:hint="eastAsia"/>
        </w:rPr>
        <w:t>甲方若有疑慮得抽驗各類食材，檢送相關單位化驗，相關檢驗</w:t>
      </w:r>
      <w:r w:rsidRPr="009A6E8A">
        <w:rPr>
          <w:rFonts w:ascii="標楷體" w:eastAsia="標楷體" w:hint="eastAsia"/>
        </w:rPr>
        <w:t>費用</w:t>
      </w:r>
      <w:r w:rsidRPr="009A6E8A">
        <w:rPr>
          <w:rFonts w:ascii="標楷體" w:eastAsia="標楷體" w:hAnsi="標楷體" w:hint="eastAsia"/>
        </w:rPr>
        <w:t>由乙方全額支付。</w:t>
      </w:r>
    </w:p>
    <w:p w:rsidR="006A00E8" w:rsidRPr="009A6E8A" w:rsidRDefault="006A00E8" w:rsidP="009A6E8A">
      <w:pPr>
        <w:spacing w:line="320" w:lineRule="exact"/>
        <w:rPr>
          <w:rFonts w:ascii="標楷體" w:eastAsia="標楷體" w:hAnsi="標楷體"/>
        </w:rPr>
      </w:pPr>
      <w:r w:rsidRPr="009A6E8A">
        <w:rPr>
          <w:rFonts w:ascii="標楷體" w:eastAsia="標楷體" w:hAnsi="標楷體" w:cs="標楷體" w:hint="eastAsia"/>
          <w:b/>
          <w:noProof/>
          <w:spacing w:val="-1"/>
        </w:rPr>
        <w:t xml:space="preserve">第五條　</w:t>
      </w:r>
      <w:r w:rsidRPr="009A6E8A">
        <w:rPr>
          <w:rFonts w:ascii="標楷體" w:eastAsia="標楷體" w:hAnsi="標楷體" w:hint="eastAsia"/>
          <w:b/>
          <w:bCs/>
        </w:rPr>
        <w:t>應遵守事項</w:t>
      </w:r>
    </w:p>
    <w:p w:rsidR="006A00E8" w:rsidRPr="009A6E8A" w:rsidRDefault="006A00E8" w:rsidP="009A6E8A">
      <w:pPr>
        <w:pStyle w:val="a3"/>
        <w:numPr>
          <w:ilvl w:val="1"/>
          <w:numId w:val="6"/>
        </w:numPr>
        <w:spacing w:line="320" w:lineRule="exact"/>
        <w:ind w:leftChars="0"/>
        <w:rPr>
          <w:rFonts w:ascii="標楷體" w:eastAsia="標楷體" w:hAnsi="標楷體"/>
        </w:rPr>
      </w:pPr>
      <w:r w:rsidRPr="009A6E8A">
        <w:rPr>
          <w:rFonts w:ascii="標楷體" w:eastAsia="標楷體" w:hAnsi="標楷體" w:hint="eastAsia"/>
        </w:rPr>
        <w:t>乙方供應之貨品應於每日上午</w:t>
      </w:r>
      <w:r w:rsidRPr="009A6E8A">
        <w:rPr>
          <w:rFonts w:ascii="標楷體" w:eastAsia="標楷體" w:hAnsi="標楷體"/>
        </w:rPr>
        <w:t xml:space="preserve">  </w:t>
      </w:r>
      <w:r w:rsidRPr="009A6E8A">
        <w:rPr>
          <w:rFonts w:ascii="標楷體" w:eastAsia="標楷體" w:hAnsi="標楷體" w:hint="eastAsia"/>
        </w:rPr>
        <w:t>時</w:t>
      </w:r>
      <w:r w:rsidRPr="009A6E8A">
        <w:rPr>
          <w:rFonts w:ascii="標楷體" w:eastAsia="標楷體" w:hAnsi="標楷體"/>
        </w:rPr>
        <w:t xml:space="preserve">  </w:t>
      </w:r>
      <w:r w:rsidRPr="009A6E8A">
        <w:rPr>
          <w:rFonts w:ascii="標楷體" w:eastAsia="標楷體" w:hAnsi="標楷體" w:hint="eastAsia"/>
        </w:rPr>
        <w:t>分前送達</w:t>
      </w:r>
      <w:r w:rsidRPr="009A6E8A">
        <w:rPr>
          <w:rFonts w:ascii="標楷體" w:eastAsia="標楷體" w:hAnsi="標楷體" w:hint="eastAsia"/>
          <w:u w:val="single"/>
        </w:rPr>
        <w:t>交貨地點</w:t>
      </w:r>
      <w:r w:rsidRPr="009A6E8A">
        <w:rPr>
          <w:rFonts w:ascii="標楷體" w:eastAsia="標楷體" w:hAnsi="標楷體" w:hint="eastAsia"/>
        </w:rPr>
        <w:t>，以憑驗收，若延遲交貨，致甲方供餐延滯，甲方得依罰則內容處辦。</w:t>
      </w:r>
    </w:p>
    <w:p w:rsidR="006A00E8" w:rsidRPr="009A6E8A" w:rsidRDefault="006A00E8" w:rsidP="009A6E8A">
      <w:pPr>
        <w:pStyle w:val="a3"/>
        <w:numPr>
          <w:ilvl w:val="1"/>
          <w:numId w:val="6"/>
        </w:numPr>
        <w:spacing w:line="320" w:lineRule="exact"/>
        <w:ind w:leftChars="0"/>
        <w:rPr>
          <w:rFonts w:ascii="標楷體" w:eastAsia="標楷體" w:hAnsi="標楷體"/>
        </w:rPr>
      </w:pPr>
      <w:r w:rsidRPr="009A6E8A">
        <w:rPr>
          <w:rFonts w:ascii="標楷體" w:eastAsia="標楷體" w:hAnsi="標楷體" w:hint="eastAsia"/>
          <w:szCs w:val="24"/>
          <w:u w:val="single"/>
        </w:rPr>
        <w:t>乙方</w:t>
      </w:r>
      <w:r w:rsidRPr="009A6E8A">
        <w:rPr>
          <w:rFonts w:ascii="標楷體" w:eastAsia="標楷體" w:hAnsi="標楷體" w:hint="eastAsia"/>
          <w:u w:val="single"/>
        </w:rPr>
        <w:t>運送</w:t>
      </w:r>
      <w:r w:rsidRPr="009A6E8A">
        <w:rPr>
          <w:rFonts w:ascii="標楷體" w:eastAsia="標楷體" w:hAnsi="標楷體" w:hint="eastAsia"/>
          <w:szCs w:val="24"/>
          <w:u w:val="single"/>
        </w:rPr>
        <w:t>食材之配送車輛不得使用在非指定用途之裝載運輸且應具適當保溫設施，其運輸管制應符合下列規定：</w:t>
      </w:r>
    </w:p>
    <w:p w:rsidR="006A00E8" w:rsidRPr="009A6E8A" w:rsidRDefault="006A00E8" w:rsidP="009A6E8A">
      <w:pPr>
        <w:pStyle w:val="a3"/>
        <w:numPr>
          <w:ilvl w:val="0"/>
          <w:numId w:val="7"/>
        </w:numPr>
        <w:spacing w:line="320" w:lineRule="exact"/>
        <w:ind w:leftChars="0"/>
        <w:rPr>
          <w:rFonts w:ascii="標楷體" w:eastAsia="標楷體" w:hAnsi="標楷體"/>
        </w:rPr>
      </w:pPr>
      <w:r w:rsidRPr="009A6E8A">
        <w:rPr>
          <w:rFonts w:ascii="標楷體" w:eastAsia="標楷體" w:hAnsi="標楷體" w:hint="eastAsia"/>
          <w:szCs w:val="24"/>
          <w:u w:val="single"/>
        </w:rPr>
        <w:t>運送車輛應於裝載食品前保持清潔衛生；裝載低溫食品前，車輛廂體應確保食品維持有效保溫狀態。</w:t>
      </w:r>
    </w:p>
    <w:p w:rsidR="006A00E8" w:rsidRPr="009A6E8A" w:rsidRDefault="006A00E8" w:rsidP="009A6E8A">
      <w:pPr>
        <w:pStyle w:val="a3"/>
        <w:numPr>
          <w:ilvl w:val="0"/>
          <w:numId w:val="7"/>
        </w:numPr>
        <w:spacing w:line="320" w:lineRule="exact"/>
        <w:ind w:leftChars="0"/>
        <w:rPr>
          <w:rFonts w:ascii="標楷體" w:eastAsia="標楷體" w:hAnsi="標楷體"/>
        </w:rPr>
      </w:pPr>
      <w:r w:rsidRPr="009A6E8A">
        <w:rPr>
          <w:rFonts w:ascii="標楷體" w:eastAsia="標楷體" w:hAnsi="標楷體" w:hint="eastAsia"/>
          <w:szCs w:val="24"/>
          <w:u w:val="single"/>
        </w:rPr>
        <w:t>運送過程中，食品應避免日光直射、雨淋、劇烈之溫度或濕度之變動、撞擊及車內積水等，應有防止食品污染之措施。</w:t>
      </w:r>
    </w:p>
    <w:p w:rsidR="006A00E8" w:rsidRPr="009A6E8A" w:rsidRDefault="006A00E8" w:rsidP="009A6E8A">
      <w:pPr>
        <w:pStyle w:val="a3"/>
        <w:numPr>
          <w:ilvl w:val="1"/>
          <w:numId w:val="6"/>
        </w:numPr>
        <w:spacing w:line="320" w:lineRule="exact"/>
        <w:ind w:leftChars="0" w:left="1210"/>
        <w:rPr>
          <w:rFonts w:ascii="標楷體" w:eastAsia="標楷體" w:hAnsi="標楷體"/>
        </w:rPr>
      </w:pPr>
      <w:r w:rsidRPr="009A6E8A">
        <w:rPr>
          <w:rFonts w:ascii="標楷體" w:eastAsia="標楷體" w:hAnsi="標楷體" w:hint="eastAsia"/>
        </w:rPr>
        <w:t>甲方因不可抗力之因素（如因停水、停電、設備故障或天然災害等），致甲方廚房無法運作，乙方應全力提供合格餐點，以免學生影響學生供餐。甲方可先行權宜處理，當餐增加的費用由乙方負責。</w:t>
      </w:r>
    </w:p>
    <w:p w:rsidR="006A00E8" w:rsidRPr="009A6E8A" w:rsidRDefault="006A00E8" w:rsidP="009A6E8A">
      <w:pPr>
        <w:pStyle w:val="a3"/>
        <w:numPr>
          <w:ilvl w:val="1"/>
          <w:numId w:val="6"/>
        </w:numPr>
        <w:spacing w:line="320" w:lineRule="exact"/>
        <w:ind w:leftChars="0" w:left="1210"/>
        <w:rPr>
          <w:rFonts w:ascii="標楷體" w:eastAsia="標楷體" w:hAnsi="標楷體"/>
        </w:rPr>
      </w:pPr>
      <w:r w:rsidRPr="009A6E8A">
        <w:rPr>
          <w:rFonts w:ascii="標楷體" w:eastAsia="標楷體" w:hAnsi="標楷體" w:hint="eastAsia"/>
          <w:u w:val="single"/>
        </w:rPr>
        <w:t>乙方須不定時查訪上游供應商，必要時配合提供上游供應商或生產者資料供機關不定期查驗及查訪。</w:t>
      </w:r>
    </w:p>
    <w:p w:rsidR="006A00E8" w:rsidRPr="009A6E8A" w:rsidRDefault="006A00E8" w:rsidP="009A6E8A">
      <w:pPr>
        <w:spacing w:line="320" w:lineRule="exact"/>
        <w:rPr>
          <w:rFonts w:ascii="標楷體" w:eastAsia="標楷體" w:hAnsi="標楷體"/>
        </w:rPr>
      </w:pPr>
      <w:r w:rsidRPr="009A6E8A">
        <w:rPr>
          <w:rFonts w:ascii="標楷體" w:eastAsia="標楷體" w:hAnsi="標楷體" w:cs="標楷體" w:hint="eastAsia"/>
          <w:b/>
          <w:noProof/>
          <w:spacing w:val="-1"/>
        </w:rPr>
        <w:t>第六條　驗收程序</w:t>
      </w:r>
    </w:p>
    <w:p w:rsidR="006A00E8" w:rsidRPr="009A6E8A" w:rsidRDefault="006A00E8" w:rsidP="009A6E8A">
      <w:pPr>
        <w:pStyle w:val="a3"/>
        <w:numPr>
          <w:ilvl w:val="1"/>
          <w:numId w:val="7"/>
        </w:numPr>
        <w:spacing w:line="320" w:lineRule="exact"/>
        <w:ind w:leftChars="0"/>
        <w:rPr>
          <w:rFonts w:ascii="標楷體" w:eastAsia="標楷體" w:hAnsi="標楷體"/>
        </w:rPr>
      </w:pPr>
      <w:r w:rsidRPr="009A6E8A">
        <w:rPr>
          <w:rFonts w:ascii="標楷體" w:eastAsia="標楷體" w:hAnsi="標楷體" w:hint="eastAsia"/>
        </w:rPr>
        <w:t>乙方交貨時應同時附上送貨單，註明品名、單價、重量、</w:t>
      </w:r>
      <w:r w:rsidRPr="009A6E8A">
        <w:rPr>
          <w:rFonts w:ascii="標楷體" w:eastAsia="標楷體" w:hAnsi="標楷體" w:hint="eastAsia"/>
          <w:u w:val="single"/>
        </w:rPr>
        <w:t>單位及</w:t>
      </w:r>
      <w:r w:rsidRPr="009A6E8A">
        <w:rPr>
          <w:rFonts w:ascii="標楷體" w:eastAsia="標楷體" w:hAnsi="標楷體" w:cs="標楷體" w:hint="eastAsia"/>
          <w:noProof/>
          <w:spacing w:val="5"/>
        </w:rPr>
        <w:t>數量</w:t>
      </w:r>
      <w:r w:rsidRPr="009A6E8A">
        <w:rPr>
          <w:rFonts w:ascii="標楷體" w:eastAsia="標楷體" w:hAnsi="標楷體" w:hint="eastAsia"/>
        </w:rPr>
        <w:t>，供甲方人員當場點收。</w:t>
      </w:r>
    </w:p>
    <w:p w:rsidR="006A00E8" w:rsidRPr="009A6E8A" w:rsidRDefault="006A00E8" w:rsidP="009A6E8A">
      <w:pPr>
        <w:pStyle w:val="a3"/>
        <w:numPr>
          <w:ilvl w:val="1"/>
          <w:numId w:val="7"/>
        </w:numPr>
        <w:spacing w:line="320" w:lineRule="exact"/>
        <w:ind w:leftChars="0"/>
        <w:rPr>
          <w:rFonts w:ascii="標楷體" w:eastAsia="標楷體" w:hAnsi="標楷體"/>
          <w:szCs w:val="24"/>
          <w:u w:val="single"/>
        </w:rPr>
      </w:pPr>
      <w:r w:rsidRPr="009A6E8A">
        <w:rPr>
          <w:rFonts w:ascii="標楷體" w:eastAsia="標楷體" w:hAnsi="標楷體" w:hint="eastAsia"/>
        </w:rPr>
        <w:t>乙方供應之各項貨品，須按甲方所訂之數量及規格送達，若數量不足或規格不符時，須在當日上午</w:t>
      </w:r>
      <w:r w:rsidRPr="009A6E8A">
        <w:rPr>
          <w:rFonts w:ascii="標楷體" w:eastAsia="標楷體" w:hAnsi="標楷體"/>
        </w:rPr>
        <w:t xml:space="preserve">  </w:t>
      </w:r>
      <w:r w:rsidRPr="009A6E8A">
        <w:rPr>
          <w:rFonts w:ascii="標楷體" w:eastAsia="標楷體" w:hAnsi="標楷體" w:hint="eastAsia"/>
        </w:rPr>
        <w:t>時以前更換及補足。</w:t>
      </w:r>
      <w:r w:rsidRPr="009A6E8A">
        <w:rPr>
          <w:rFonts w:ascii="標楷體" w:eastAsia="標楷體" w:hAnsi="標楷體" w:hint="eastAsia"/>
          <w:szCs w:val="24"/>
          <w:u w:val="single"/>
        </w:rPr>
        <w:t>逾期未改正者，依第</w:t>
      </w:r>
      <w:r w:rsidRPr="009A6E8A">
        <w:rPr>
          <w:rFonts w:ascii="標楷體" w:eastAsia="標楷體" w:hAnsi="標楷體"/>
          <w:szCs w:val="24"/>
          <w:u w:val="single"/>
        </w:rPr>
        <w:t>1</w:t>
      </w:r>
      <w:r w:rsidRPr="009A6E8A">
        <w:rPr>
          <w:rFonts w:ascii="標楷體" w:eastAsia="標楷體" w:hAnsi="標楷體" w:hint="eastAsia"/>
          <w:szCs w:val="24"/>
          <w:u w:val="single"/>
        </w:rPr>
        <w:t>3條罰則或其他相關條約辦理。但逾期未改正仍在契約原訂履約期限內者，不在此限。</w:t>
      </w:r>
    </w:p>
    <w:p w:rsidR="006A00E8" w:rsidRPr="009A6E8A" w:rsidRDefault="006A00E8" w:rsidP="009A6E8A">
      <w:pPr>
        <w:pStyle w:val="a3"/>
        <w:numPr>
          <w:ilvl w:val="1"/>
          <w:numId w:val="7"/>
        </w:numPr>
        <w:spacing w:line="320" w:lineRule="exact"/>
        <w:ind w:leftChars="0"/>
        <w:rPr>
          <w:rFonts w:ascii="標楷體" w:eastAsia="標楷體" w:hAnsi="標楷體"/>
          <w:szCs w:val="24"/>
          <w:u w:val="single"/>
        </w:rPr>
      </w:pPr>
      <w:r w:rsidRPr="009A6E8A">
        <w:rPr>
          <w:rFonts w:ascii="標楷體" w:eastAsia="標楷體" w:hAnsi="標楷體" w:hint="eastAsia"/>
          <w:szCs w:val="24"/>
          <w:u w:val="single"/>
        </w:rPr>
        <w:t>乙方不於前款期限內改正、拒絕改正或其瑕疵不能改正，或改正次數逾</w:t>
      </w:r>
      <w:r w:rsidRPr="009A6E8A">
        <w:rPr>
          <w:rFonts w:ascii="標楷體" w:eastAsia="標楷體" w:hAnsi="標楷體"/>
          <w:szCs w:val="24"/>
          <w:u w:val="single"/>
        </w:rPr>
        <w:t>____(由甲方於招標時載明；無者免填)次仍未能改正者，甲方得採行下列措施之一：</w:t>
      </w:r>
    </w:p>
    <w:p w:rsidR="006A00E8" w:rsidRPr="009A6E8A" w:rsidRDefault="006A00E8" w:rsidP="009A6E8A">
      <w:pPr>
        <w:pStyle w:val="BodyTextIndent31"/>
        <w:numPr>
          <w:ilvl w:val="2"/>
          <w:numId w:val="8"/>
        </w:numPr>
        <w:snapToGrid w:val="0"/>
        <w:spacing w:line="320" w:lineRule="exact"/>
        <w:rPr>
          <w:rFonts w:ascii="標楷體" w:eastAsia="標楷體" w:hAnsi="標楷體"/>
          <w:szCs w:val="24"/>
          <w:u w:val="single"/>
        </w:rPr>
      </w:pPr>
      <w:r w:rsidRPr="009A6E8A">
        <w:rPr>
          <w:rFonts w:ascii="標楷體" w:eastAsia="標楷體" w:hAnsi="標楷體" w:hint="eastAsia"/>
          <w:szCs w:val="24"/>
          <w:u w:val="single"/>
        </w:rPr>
        <w:t>自行或使第三人改善，並得向乙方請求償還改善必要之費用。</w:t>
      </w:r>
    </w:p>
    <w:p w:rsidR="006A00E8" w:rsidRPr="009A6E8A" w:rsidRDefault="006A00E8" w:rsidP="009A6E8A">
      <w:pPr>
        <w:pStyle w:val="BodyTextIndent31"/>
        <w:numPr>
          <w:ilvl w:val="2"/>
          <w:numId w:val="8"/>
        </w:numPr>
        <w:snapToGrid w:val="0"/>
        <w:spacing w:line="320" w:lineRule="exact"/>
        <w:rPr>
          <w:rFonts w:ascii="標楷體" w:eastAsia="標楷體" w:hAnsi="標楷體"/>
          <w:szCs w:val="24"/>
          <w:u w:val="single"/>
        </w:rPr>
      </w:pPr>
      <w:r w:rsidRPr="009A6E8A">
        <w:rPr>
          <w:rFonts w:ascii="標楷體" w:eastAsia="標楷體" w:hAnsi="標楷體" w:hint="eastAsia"/>
          <w:szCs w:val="24"/>
          <w:u w:val="single"/>
        </w:rPr>
        <w:t>終止或解除契約或減少契約價金。</w:t>
      </w:r>
    </w:p>
    <w:p w:rsidR="006A00E8" w:rsidRPr="009A6E8A" w:rsidRDefault="006A00E8" w:rsidP="009A6E8A">
      <w:pPr>
        <w:pStyle w:val="a3"/>
        <w:numPr>
          <w:ilvl w:val="1"/>
          <w:numId w:val="7"/>
        </w:numPr>
        <w:spacing w:line="320" w:lineRule="exact"/>
        <w:ind w:leftChars="0"/>
        <w:rPr>
          <w:rFonts w:ascii="標楷體" w:eastAsia="標楷體" w:hAnsi="標楷體"/>
        </w:rPr>
      </w:pPr>
      <w:r w:rsidRPr="009A6E8A">
        <w:rPr>
          <w:rFonts w:ascii="標楷體" w:eastAsia="標楷體" w:hAnsi="標楷體" w:hint="eastAsia"/>
          <w:szCs w:val="24"/>
          <w:u w:val="single"/>
        </w:rPr>
        <w:t>因可歸責於乙方之事由，致履約有瑕疵者，甲方除依前</w:t>
      </w:r>
      <w:r w:rsidRPr="009A6E8A">
        <w:rPr>
          <w:rFonts w:ascii="標楷體" w:eastAsia="標楷體" w:hAnsi="標楷體"/>
          <w:szCs w:val="24"/>
          <w:u w:val="single"/>
        </w:rPr>
        <w:t>2款規定辦理外，並得請求損害賠償</w:t>
      </w:r>
      <w:r w:rsidRPr="009A6E8A">
        <w:rPr>
          <w:rFonts w:ascii="標楷體" w:eastAsia="標楷體" w:hAnsi="標楷體" w:hint="eastAsia"/>
          <w:szCs w:val="24"/>
          <w:u w:val="single"/>
        </w:rPr>
        <w:t>。</w:t>
      </w:r>
    </w:p>
    <w:p w:rsidR="0052150A" w:rsidRPr="009A6E8A" w:rsidRDefault="0052150A" w:rsidP="009A6E8A">
      <w:pPr>
        <w:spacing w:line="320" w:lineRule="exact"/>
        <w:ind w:left="62" w:hanging="62"/>
        <w:rPr>
          <w:rFonts w:ascii="標楷體" w:eastAsia="標楷體" w:hAnsi="標楷體"/>
          <w:u w:val="single"/>
        </w:rPr>
      </w:pPr>
      <w:r w:rsidRPr="009A6E8A">
        <w:rPr>
          <w:rFonts w:ascii="標楷體" w:eastAsia="標楷體" w:hAnsi="標楷體" w:cs="標楷體" w:hint="eastAsia"/>
          <w:b/>
          <w:noProof/>
          <w:spacing w:val="-1"/>
          <w:u w:val="single"/>
        </w:rPr>
        <w:t>第七條</w:t>
      </w:r>
      <w:r w:rsidRPr="009A6E8A">
        <w:rPr>
          <w:rFonts w:ascii="標楷體" w:eastAsia="標楷體" w:hAnsi="標楷體" w:cs="標楷體"/>
          <w:b/>
          <w:noProof/>
          <w:spacing w:val="-1"/>
          <w:u w:val="single"/>
        </w:rPr>
        <w:t xml:space="preserve">  </w:t>
      </w:r>
      <w:r w:rsidRPr="009A6E8A">
        <w:rPr>
          <w:rFonts w:ascii="標楷體" w:eastAsia="標楷體" w:hAnsi="標楷體" w:cs="標楷體" w:hint="eastAsia"/>
          <w:b/>
          <w:noProof/>
          <w:spacing w:val="-1"/>
          <w:u w:val="single"/>
        </w:rPr>
        <w:t>契約價金的計算及給付辦理方式</w:t>
      </w:r>
    </w:p>
    <w:p w:rsidR="0052150A" w:rsidRPr="009A6E8A" w:rsidRDefault="0052150A" w:rsidP="009A6E8A">
      <w:pPr>
        <w:spacing w:line="320" w:lineRule="exact"/>
        <w:ind w:leftChars="200" w:left="1105" w:hangingChars="250" w:hanging="625"/>
        <w:rPr>
          <w:rFonts w:ascii="標楷體" w:eastAsia="標楷體" w:hAnsi="標楷體" w:cs="標楷體"/>
          <w:noProof/>
          <w:spacing w:val="5"/>
          <w:u w:val="single"/>
        </w:rPr>
      </w:pPr>
      <w:r w:rsidRPr="009A6E8A">
        <w:rPr>
          <w:rFonts w:ascii="標楷體" w:eastAsia="標楷體" w:hAnsi="標楷體" w:cs="標楷體" w:hint="eastAsia"/>
          <w:noProof/>
          <w:spacing w:val="5"/>
          <w:u w:val="single"/>
        </w:rPr>
        <w:lastRenderedPageBreak/>
        <w:t>（一）</w:t>
      </w:r>
      <w:r w:rsidRPr="009A6E8A">
        <w:rPr>
          <w:rFonts w:ascii="標楷體" w:eastAsia="標楷體" w:hAnsi="標楷體" w:cs="標楷體" w:hint="eastAsia"/>
          <w:noProof/>
          <w:spacing w:val="-1"/>
          <w:u w:val="single"/>
        </w:rPr>
        <w:t>本契約</w:t>
      </w:r>
      <w:r w:rsidRPr="009A6E8A">
        <w:rPr>
          <w:rFonts w:ascii="標楷體" w:eastAsia="標楷體" w:hAnsi="標楷體" w:cs="標楷體" w:hint="eastAsia"/>
          <w:noProof/>
          <w:spacing w:val="1"/>
          <w:u w:val="single"/>
        </w:rPr>
        <w:t>自民國</w:t>
      </w:r>
      <w:r w:rsidRPr="009A6E8A">
        <w:rPr>
          <w:rFonts w:ascii="標楷體" w:eastAsia="標楷體" w:hAnsi="標楷體" w:cs="標楷體"/>
          <w:noProof/>
          <w:spacing w:val="1"/>
          <w:u w:val="single"/>
        </w:rPr>
        <w:t>    </w:t>
      </w:r>
      <w:r w:rsidRPr="009A6E8A">
        <w:rPr>
          <w:rFonts w:ascii="標楷體" w:eastAsia="標楷體" w:hAnsi="標楷體" w:cs="標楷體" w:hint="eastAsia"/>
          <w:noProof/>
          <w:spacing w:val="5"/>
          <w:u w:val="single"/>
        </w:rPr>
        <w:t>年</w:t>
      </w:r>
      <w:r w:rsidRPr="009A6E8A">
        <w:rPr>
          <w:rFonts w:ascii="標楷體" w:eastAsia="標楷體" w:hAnsi="標楷體" w:cs="標楷體"/>
          <w:noProof/>
          <w:spacing w:val="5"/>
          <w:u w:val="single"/>
        </w:rPr>
        <w:t xml:space="preserve">   </w:t>
      </w:r>
      <w:r w:rsidRPr="009A6E8A">
        <w:rPr>
          <w:rFonts w:ascii="標楷體" w:eastAsia="標楷體" w:hAnsi="標楷體" w:cs="標楷體" w:hint="eastAsia"/>
          <w:noProof/>
          <w:spacing w:val="5"/>
          <w:u w:val="single"/>
        </w:rPr>
        <w:t>月</w:t>
      </w:r>
      <w:r w:rsidRPr="009A6E8A">
        <w:rPr>
          <w:rFonts w:ascii="標楷體" w:eastAsia="標楷體" w:hAnsi="標楷體" w:cs="標楷體"/>
          <w:noProof/>
          <w:spacing w:val="5"/>
          <w:u w:val="single"/>
        </w:rPr>
        <w:t>  </w:t>
      </w:r>
      <w:r w:rsidRPr="009A6E8A">
        <w:rPr>
          <w:rFonts w:ascii="標楷體" w:eastAsia="標楷體" w:hAnsi="標楷體" w:cs="標楷體" w:hint="eastAsia"/>
          <w:noProof/>
          <w:spacing w:val="-1"/>
          <w:u w:val="single"/>
        </w:rPr>
        <w:t>日</w:t>
      </w:r>
      <w:r w:rsidRPr="009A6E8A">
        <w:rPr>
          <w:rFonts w:ascii="標楷體" w:eastAsia="標楷體" w:hAnsi="標楷體" w:cs="標楷體" w:hint="eastAsia"/>
          <w:noProof/>
          <w:spacing w:val="1"/>
          <w:u w:val="single"/>
        </w:rPr>
        <w:t>起至</w:t>
      </w:r>
      <w:r w:rsidRPr="009A6E8A">
        <w:rPr>
          <w:rFonts w:ascii="標楷體" w:eastAsia="標楷體" w:hAnsi="標楷體" w:cs="標楷體"/>
          <w:noProof/>
          <w:spacing w:val="1"/>
          <w:u w:val="single"/>
        </w:rPr>
        <w:t>  </w:t>
      </w:r>
      <w:r w:rsidRPr="009A6E8A">
        <w:rPr>
          <w:rFonts w:ascii="標楷體" w:eastAsia="標楷體" w:hAnsi="標楷體" w:cs="標楷體" w:hint="eastAsia"/>
          <w:noProof/>
          <w:spacing w:val="5"/>
          <w:u w:val="single"/>
        </w:rPr>
        <w:t>年</w:t>
      </w:r>
      <w:r w:rsidRPr="009A6E8A">
        <w:rPr>
          <w:rFonts w:ascii="標楷體" w:eastAsia="標楷體" w:hAnsi="標楷體" w:cs="標楷體"/>
          <w:noProof/>
          <w:spacing w:val="5"/>
          <w:u w:val="single"/>
        </w:rPr>
        <w:t xml:space="preserve">   </w:t>
      </w:r>
      <w:r w:rsidRPr="009A6E8A">
        <w:rPr>
          <w:rFonts w:ascii="標楷體" w:eastAsia="標楷體" w:hAnsi="標楷體" w:cs="標楷體" w:hint="eastAsia"/>
          <w:noProof/>
          <w:spacing w:val="5"/>
          <w:u w:val="single"/>
        </w:rPr>
        <w:t>月</w:t>
      </w:r>
      <w:r w:rsidRPr="009A6E8A">
        <w:rPr>
          <w:rFonts w:ascii="標楷體" w:eastAsia="標楷體" w:hAnsi="標楷體" w:cs="標楷體"/>
          <w:noProof/>
          <w:spacing w:val="5"/>
          <w:u w:val="single"/>
        </w:rPr>
        <w:t>  </w:t>
      </w:r>
      <w:r w:rsidRPr="009A6E8A">
        <w:rPr>
          <w:rFonts w:ascii="標楷體" w:eastAsia="標楷體" w:hAnsi="標楷體" w:cs="標楷體" w:hint="eastAsia"/>
          <w:noProof/>
          <w:spacing w:val="-1"/>
          <w:u w:val="single"/>
        </w:rPr>
        <w:t>日止總價金約為新臺幣</w:t>
      </w:r>
      <w:r w:rsidRPr="009A6E8A">
        <w:rPr>
          <w:rFonts w:ascii="標楷體" w:eastAsia="標楷體" w:hAnsi="標楷體" w:cs="標楷體"/>
          <w:noProof/>
          <w:spacing w:val="-1"/>
          <w:u w:val="single"/>
        </w:rPr>
        <w:t xml:space="preserve">  </w:t>
      </w:r>
      <w:r w:rsidRPr="009A6E8A">
        <w:rPr>
          <w:rFonts w:ascii="標楷體" w:eastAsia="標楷體" w:hAnsi="標楷體" w:cs="標楷體" w:hint="eastAsia"/>
          <w:noProof/>
          <w:spacing w:val="-1"/>
          <w:u w:val="single"/>
        </w:rPr>
        <w:t>佰</w:t>
      </w:r>
      <w:r w:rsidRPr="009A6E8A">
        <w:rPr>
          <w:rFonts w:ascii="標楷體" w:eastAsia="標楷體" w:hAnsi="標楷體" w:cs="標楷體"/>
          <w:noProof/>
          <w:spacing w:val="-1"/>
          <w:u w:val="single"/>
        </w:rPr>
        <w:t xml:space="preserve">  </w:t>
      </w:r>
      <w:r w:rsidRPr="009A6E8A">
        <w:rPr>
          <w:rFonts w:ascii="標楷體" w:eastAsia="標楷體" w:hAnsi="標楷體" w:cs="標楷體" w:hint="eastAsia"/>
          <w:noProof/>
          <w:spacing w:val="-1"/>
          <w:u w:val="single"/>
        </w:rPr>
        <w:t>拾</w:t>
      </w:r>
      <w:r w:rsidRPr="009A6E8A">
        <w:rPr>
          <w:rFonts w:ascii="標楷體" w:eastAsia="標楷體" w:hAnsi="標楷體" w:cs="標楷體"/>
          <w:noProof/>
          <w:spacing w:val="-1"/>
          <w:u w:val="single"/>
        </w:rPr>
        <w:t xml:space="preserve">  </w:t>
      </w:r>
      <w:r w:rsidRPr="009A6E8A">
        <w:rPr>
          <w:rFonts w:ascii="標楷體" w:eastAsia="標楷體" w:hAnsi="標楷體" w:cs="標楷體" w:hint="eastAsia"/>
          <w:noProof/>
          <w:spacing w:val="-1"/>
          <w:u w:val="single"/>
        </w:rPr>
        <w:t>萬</w:t>
      </w:r>
      <w:r w:rsidRPr="009A6E8A">
        <w:rPr>
          <w:rFonts w:ascii="標楷體" w:eastAsia="標楷體" w:hAnsi="標楷體" w:cs="標楷體"/>
          <w:noProof/>
          <w:spacing w:val="-1"/>
          <w:u w:val="single"/>
        </w:rPr>
        <w:t xml:space="preserve">  </w:t>
      </w:r>
      <w:r w:rsidRPr="009A6E8A">
        <w:rPr>
          <w:rFonts w:ascii="標楷體" w:eastAsia="標楷體" w:hAnsi="標楷體" w:cs="標楷體" w:hint="eastAsia"/>
          <w:noProof/>
          <w:spacing w:val="-1"/>
          <w:u w:val="single"/>
        </w:rPr>
        <w:t>仟</w:t>
      </w:r>
      <w:r w:rsidRPr="009A6E8A">
        <w:rPr>
          <w:rFonts w:ascii="標楷體" w:eastAsia="標楷體" w:hAnsi="標楷體" w:cs="標楷體"/>
          <w:noProof/>
          <w:spacing w:val="-1"/>
          <w:u w:val="single"/>
        </w:rPr>
        <w:t xml:space="preserve">  </w:t>
      </w:r>
      <w:r w:rsidRPr="009A6E8A">
        <w:rPr>
          <w:rFonts w:ascii="標楷體" w:eastAsia="標楷體" w:hAnsi="標楷體" w:cs="標楷體" w:hint="eastAsia"/>
          <w:noProof/>
          <w:spacing w:val="-1"/>
          <w:u w:val="single"/>
        </w:rPr>
        <w:t>佰</w:t>
      </w:r>
      <w:r w:rsidRPr="009A6E8A">
        <w:rPr>
          <w:rFonts w:ascii="標楷體" w:eastAsia="標楷體" w:hAnsi="標楷體" w:cs="標楷體"/>
          <w:noProof/>
          <w:spacing w:val="-1"/>
          <w:u w:val="single"/>
        </w:rPr>
        <w:t xml:space="preserve">  </w:t>
      </w:r>
      <w:r w:rsidRPr="009A6E8A">
        <w:rPr>
          <w:rFonts w:ascii="標楷體" w:eastAsia="標楷體" w:hAnsi="標楷體" w:cs="標楷體" w:hint="eastAsia"/>
          <w:noProof/>
          <w:spacing w:val="-1"/>
          <w:u w:val="single"/>
        </w:rPr>
        <w:t>拾</w:t>
      </w:r>
      <w:r w:rsidRPr="009A6E8A">
        <w:rPr>
          <w:rFonts w:ascii="標楷體" w:eastAsia="標楷體" w:hAnsi="標楷體" w:cs="標楷體"/>
          <w:noProof/>
          <w:spacing w:val="-1"/>
          <w:u w:val="single"/>
        </w:rPr>
        <w:t xml:space="preserve">  </w:t>
      </w:r>
      <w:r w:rsidRPr="009A6E8A">
        <w:rPr>
          <w:rFonts w:ascii="標楷體" w:eastAsia="標楷體" w:hAnsi="標楷體" w:cs="標楷體" w:hint="eastAsia"/>
          <w:noProof/>
          <w:spacing w:val="-1"/>
          <w:u w:val="single"/>
        </w:rPr>
        <w:t>元整。</w:t>
      </w:r>
      <w:r w:rsidRPr="009A6E8A">
        <w:rPr>
          <w:rFonts w:ascii="標楷體" w:eastAsia="標楷體" w:hAnsi="標楷體" w:cs="標楷體"/>
          <w:noProof/>
          <w:spacing w:val="-1"/>
          <w:u w:val="single"/>
        </w:rPr>
        <w:t>(</w:t>
      </w:r>
      <w:r w:rsidRPr="009A6E8A">
        <w:rPr>
          <w:rFonts w:ascii="標楷體" w:eastAsia="標楷體" w:hAnsi="標楷體" w:cs="標楷體" w:hint="eastAsia"/>
          <w:noProof/>
          <w:spacing w:val="-1"/>
          <w:u w:val="single"/>
        </w:rPr>
        <w:t>實際價金以供應價格為主，但不得逾此總價</w:t>
      </w:r>
      <w:r w:rsidRPr="009A6E8A">
        <w:rPr>
          <w:rFonts w:ascii="標楷體" w:eastAsia="標楷體" w:hAnsi="標楷體" w:cs="標楷體"/>
          <w:noProof/>
          <w:spacing w:val="-1"/>
          <w:u w:val="single"/>
        </w:rPr>
        <w:t>)</w:t>
      </w:r>
    </w:p>
    <w:p w:rsidR="0052150A" w:rsidRPr="009A6E8A" w:rsidRDefault="0052150A" w:rsidP="009A6E8A">
      <w:pPr>
        <w:spacing w:line="320" w:lineRule="exact"/>
        <w:ind w:leftChars="200" w:left="1075" w:hangingChars="250" w:hanging="595"/>
        <w:rPr>
          <w:rFonts w:ascii="標楷體" w:eastAsia="標楷體" w:hAnsi="標楷體" w:cs="標楷體"/>
          <w:noProof/>
          <w:spacing w:val="-1"/>
          <w:u w:val="single"/>
        </w:rPr>
      </w:pPr>
      <w:r w:rsidRPr="009A6E8A">
        <w:rPr>
          <w:rFonts w:ascii="標楷體" w:eastAsia="標楷體" w:hAnsi="標楷體" w:cs="標楷體" w:hint="eastAsia"/>
          <w:noProof/>
          <w:spacing w:val="-1"/>
          <w:u w:val="single"/>
        </w:rPr>
        <w:t>（二）本契約價金之調整</w:t>
      </w:r>
    </w:p>
    <w:p w:rsidR="0052150A" w:rsidRPr="009A6E8A" w:rsidRDefault="0052150A" w:rsidP="009A6E8A">
      <w:pPr>
        <w:pStyle w:val="a3"/>
        <w:numPr>
          <w:ilvl w:val="0"/>
          <w:numId w:val="1"/>
        </w:numPr>
        <w:spacing w:line="320" w:lineRule="exact"/>
        <w:ind w:leftChars="0"/>
        <w:rPr>
          <w:rFonts w:ascii="標楷體" w:eastAsia="標楷體" w:hAnsi="標楷體" w:cs="標楷體"/>
          <w:noProof/>
          <w:spacing w:val="-1"/>
          <w:u w:val="single"/>
        </w:rPr>
      </w:pPr>
      <w:r w:rsidRPr="009A6E8A">
        <w:rPr>
          <w:rFonts w:ascii="標楷體" w:eastAsia="標楷體" w:hAnsi="標楷體" w:cs="標楷體" w:hint="eastAsia"/>
          <w:noProof/>
          <w:spacing w:val="-1"/>
          <w:u w:val="single"/>
        </w:rPr>
        <w:t>本契約價金，含乙方及其人員依中華民國法令應繳納之稅捐、規費及強制性保險之保險費。中華民國以外其他國家或地區之稅捐、規費或關稅，由乙方負擔。</w:t>
      </w:r>
    </w:p>
    <w:p w:rsidR="0052150A" w:rsidRPr="009A6E8A" w:rsidRDefault="0052150A" w:rsidP="009A6E8A">
      <w:pPr>
        <w:pStyle w:val="a3"/>
        <w:numPr>
          <w:ilvl w:val="0"/>
          <w:numId w:val="1"/>
        </w:numPr>
        <w:spacing w:line="320" w:lineRule="exact"/>
        <w:ind w:leftChars="0"/>
        <w:rPr>
          <w:rFonts w:ascii="標楷體" w:eastAsia="標楷體" w:hAnsi="標楷體" w:cs="標楷體"/>
          <w:noProof/>
          <w:spacing w:val="-1"/>
          <w:u w:val="single"/>
        </w:rPr>
      </w:pPr>
      <w:r w:rsidRPr="009A6E8A">
        <w:rPr>
          <w:rFonts w:ascii="標楷體" w:eastAsia="標楷體" w:hAnsi="標楷體" w:cs="標楷體" w:hint="eastAsia"/>
          <w:noProof/>
          <w:spacing w:val="-1"/>
          <w:u w:val="single"/>
        </w:rPr>
        <w:t>乙方履約遇有下列政府行為之一，致履約費用增加或減少者，本契約價金得予調整：</w:t>
      </w:r>
    </w:p>
    <w:p w:rsidR="0052150A" w:rsidRPr="009A6E8A" w:rsidRDefault="0052150A" w:rsidP="009A6E8A">
      <w:pPr>
        <w:spacing w:line="320" w:lineRule="exact"/>
        <w:ind w:leftChars="531" w:left="1433" w:hangingChars="67" w:hanging="159"/>
        <w:rPr>
          <w:rFonts w:ascii="標楷體" w:eastAsia="標楷體" w:hAnsi="標楷體" w:cs="標楷體"/>
          <w:noProof/>
          <w:spacing w:val="-1"/>
          <w:u w:val="single"/>
        </w:rPr>
      </w:pPr>
      <w:r w:rsidRPr="009A6E8A">
        <w:rPr>
          <w:rFonts w:ascii="標楷體" w:eastAsia="標楷體" w:hAnsi="標楷體" w:cs="標楷體"/>
          <w:noProof/>
          <w:spacing w:val="-1"/>
          <w:u w:val="single"/>
        </w:rPr>
        <w:t xml:space="preserve">(1) </w:t>
      </w:r>
      <w:r w:rsidRPr="009A6E8A">
        <w:rPr>
          <w:rFonts w:ascii="標楷體" w:eastAsia="標楷體" w:hAnsi="標楷體" w:cs="標楷體" w:hint="eastAsia"/>
          <w:noProof/>
          <w:spacing w:val="-1"/>
          <w:u w:val="single"/>
        </w:rPr>
        <w:t>政府法令之新增或變更。</w:t>
      </w:r>
    </w:p>
    <w:p w:rsidR="0052150A" w:rsidRPr="009A6E8A" w:rsidRDefault="0052150A" w:rsidP="009A6E8A">
      <w:pPr>
        <w:spacing w:line="320" w:lineRule="exact"/>
        <w:ind w:leftChars="531" w:left="1433" w:hangingChars="67" w:hanging="159"/>
        <w:rPr>
          <w:rFonts w:ascii="標楷體" w:eastAsia="標楷體" w:hAnsi="標楷體" w:cs="標楷體"/>
          <w:noProof/>
          <w:spacing w:val="-1"/>
          <w:u w:val="single"/>
        </w:rPr>
      </w:pPr>
      <w:r w:rsidRPr="009A6E8A">
        <w:rPr>
          <w:rFonts w:ascii="標楷體" w:eastAsia="標楷體" w:hAnsi="標楷體" w:cs="標楷體"/>
          <w:noProof/>
          <w:spacing w:val="-1"/>
          <w:u w:val="single"/>
        </w:rPr>
        <w:t xml:space="preserve">(2) </w:t>
      </w:r>
      <w:r w:rsidRPr="009A6E8A">
        <w:rPr>
          <w:rFonts w:ascii="標楷體" w:eastAsia="標楷體" w:hAnsi="標楷體" w:cs="標楷體" w:hint="eastAsia"/>
          <w:noProof/>
          <w:spacing w:val="-1"/>
          <w:u w:val="single"/>
        </w:rPr>
        <w:t>稅捐或規費之新增或變更。</w:t>
      </w:r>
    </w:p>
    <w:p w:rsidR="0052150A" w:rsidRPr="009A6E8A" w:rsidRDefault="0052150A" w:rsidP="009A6E8A">
      <w:pPr>
        <w:spacing w:line="320" w:lineRule="exact"/>
        <w:ind w:leftChars="531" w:left="1433" w:hangingChars="67" w:hanging="159"/>
        <w:rPr>
          <w:rFonts w:ascii="標楷體" w:eastAsia="標楷體" w:hAnsi="標楷體" w:cs="標楷體"/>
          <w:noProof/>
          <w:spacing w:val="-1"/>
          <w:u w:val="single"/>
        </w:rPr>
      </w:pPr>
      <w:r w:rsidRPr="009A6E8A">
        <w:rPr>
          <w:rFonts w:ascii="標楷體" w:eastAsia="標楷體" w:hAnsi="標楷體" w:cs="標楷體"/>
          <w:noProof/>
          <w:spacing w:val="-1"/>
          <w:u w:val="single"/>
        </w:rPr>
        <w:t xml:space="preserve">(3) </w:t>
      </w:r>
      <w:r w:rsidRPr="009A6E8A">
        <w:rPr>
          <w:rFonts w:ascii="標楷體" w:eastAsia="標楷體" w:hAnsi="標楷體" w:cs="標楷體" w:hint="eastAsia"/>
          <w:noProof/>
          <w:spacing w:val="-1"/>
          <w:u w:val="single"/>
        </w:rPr>
        <w:t>政府公告、公定或管制價格或費率之變更。</w:t>
      </w:r>
    </w:p>
    <w:p w:rsidR="0052150A" w:rsidRPr="009A6E8A" w:rsidRDefault="0052150A" w:rsidP="009A6E8A">
      <w:pPr>
        <w:spacing w:line="320" w:lineRule="exact"/>
        <w:ind w:leftChars="200" w:left="1075" w:hangingChars="250" w:hanging="595"/>
        <w:rPr>
          <w:rFonts w:ascii="標楷體" w:eastAsia="標楷體" w:hAnsi="標楷體" w:cs="標楷體"/>
          <w:noProof/>
          <w:spacing w:val="-1"/>
          <w:u w:val="single"/>
        </w:rPr>
      </w:pPr>
      <w:r w:rsidRPr="009A6E8A">
        <w:rPr>
          <w:rFonts w:ascii="標楷體" w:eastAsia="標楷體" w:hAnsi="標楷體" w:cs="標楷體" w:hint="eastAsia"/>
          <w:noProof/>
          <w:spacing w:val="-1"/>
          <w:u w:val="single"/>
        </w:rPr>
        <w:t>（三）前款情形，屬中華民國政府所為，致履約成本增加者，其所增加之必要費用，由甲方負擔；致履約成本減少者，其所減少之部分，得自本契約價金中扣除。其他國家政府所為，致履約成本增加或減少者，本契約價金不予調整。</w:t>
      </w:r>
    </w:p>
    <w:p w:rsidR="0052150A" w:rsidRPr="009A6E8A" w:rsidRDefault="0052150A" w:rsidP="009A6E8A">
      <w:pPr>
        <w:spacing w:line="320" w:lineRule="exact"/>
        <w:ind w:leftChars="200" w:left="1075" w:hangingChars="250" w:hanging="595"/>
        <w:rPr>
          <w:rFonts w:ascii="標楷體" w:eastAsia="標楷體" w:hAnsi="標楷體" w:cs="標楷體"/>
          <w:noProof/>
          <w:spacing w:val="-1"/>
          <w:u w:val="single"/>
        </w:rPr>
      </w:pPr>
      <w:r w:rsidRPr="009A6E8A">
        <w:rPr>
          <w:rFonts w:ascii="標楷體" w:eastAsia="標楷體" w:hAnsi="標楷體" w:cs="標楷體" w:hint="eastAsia"/>
          <w:noProof/>
          <w:spacing w:val="-1"/>
          <w:u w:val="single"/>
        </w:rPr>
        <w:t>（四）本契約規定乙方履約標的應經第</w:t>
      </w:r>
      <w:r w:rsidRPr="009A6E8A">
        <w:rPr>
          <w:rFonts w:ascii="標楷體" w:eastAsia="標楷體" w:hAnsi="標楷體" w:cs="標楷體"/>
          <w:noProof/>
          <w:spacing w:val="-1"/>
          <w:u w:val="single"/>
        </w:rPr>
        <w:t>3</w:t>
      </w:r>
      <w:r w:rsidRPr="009A6E8A">
        <w:rPr>
          <w:rFonts w:ascii="標楷體" w:eastAsia="標楷體" w:hAnsi="標楷體" w:cs="標楷體" w:hint="eastAsia"/>
          <w:noProof/>
          <w:spacing w:val="-1"/>
          <w:u w:val="single"/>
        </w:rPr>
        <w:t>人檢驗者，除另有規定外，其檢驗所需費用，由乙方負擔。</w:t>
      </w:r>
    </w:p>
    <w:p w:rsidR="0052150A" w:rsidRPr="009A6E8A" w:rsidRDefault="0052150A" w:rsidP="009A6E8A">
      <w:pPr>
        <w:spacing w:line="320" w:lineRule="exact"/>
        <w:ind w:leftChars="200" w:left="1075" w:hangingChars="250" w:hanging="595"/>
        <w:rPr>
          <w:rFonts w:ascii="標楷體" w:eastAsia="標楷體" w:hAnsi="標楷體" w:cs="標楷體"/>
          <w:noProof/>
          <w:spacing w:val="-1"/>
          <w:u w:val="single"/>
        </w:rPr>
      </w:pPr>
      <w:r w:rsidRPr="009A6E8A">
        <w:rPr>
          <w:rFonts w:ascii="標楷體" w:eastAsia="標楷體" w:hAnsi="標楷體" w:cs="標楷體" w:hint="eastAsia"/>
          <w:noProof/>
          <w:spacing w:val="-1"/>
          <w:u w:val="single"/>
        </w:rPr>
        <w:t>（五）本契約價金之給付條件</w:t>
      </w:r>
    </w:p>
    <w:p w:rsidR="0052150A" w:rsidRPr="009A6E8A" w:rsidRDefault="0052150A" w:rsidP="009A6E8A">
      <w:pPr>
        <w:spacing w:line="320" w:lineRule="exact"/>
        <w:ind w:leftChars="400" w:left="1210" w:hangingChars="100" w:hanging="250"/>
        <w:rPr>
          <w:rFonts w:ascii="標楷體" w:eastAsia="標楷體" w:hAnsi="標楷體" w:cs="標楷體"/>
          <w:noProof/>
          <w:spacing w:val="5"/>
          <w:u w:val="single"/>
        </w:rPr>
      </w:pPr>
      <w:r w:rsidRPr="009A6E8A">
        <w:rPr>
          <w:rFonts w:ascii="標楷體" w:eastAsia="標楷體" w:hAnsi="標楷體" w:cs="標楷體"/>
          <w:noProof/>
          <w:spacing w:val="5"/>
          <w:u w:val="single"/>
        </w:rPr>
        <w:t xml:space="preserve"> 1. </w:t>
      </w:r>
      <w:r w:rsidRPr="009A6E8A">
        <w:rPr>
          <w:rFonts w:ascii="標楷體" w:eastAsia="標楷體" w:hAnsi="標楷體" w:cs="標楷體" w:hint="eastAsia"/>
          <w:noProof/>
          <w:spacing w:val="5"/>
          <w:u w:val="single"/>
        </w:rPr>
        <w:t>本契約不適用物價指數調整規定。</w:t>
      </w:r>
    </w:p>
    <w:p w:rsidR="0052150A" w:rsidRPr="009A6E8A" w:rsidRDefault="0052150A" w:rsidP="009A6E8A">
      <w:pPr>
        <w:spacing w:line="320" w:lineRule="exact"/>
        <w:ind w:leftChars="400" w:left="1210" w:hangingChars="100" w:hanging="250"/>
        <w:rPr>
          <w:rFonts w:ascii="標楷體" w:eastAsia="標楷體" w:hAnsi="標楷體" w:cs="標楷體"/>
          <w:noProof/>
          <w:spacing w:val="5"/>
          <w:u w:val="single"/>
        </w:rPr>
      </w:pPr>
      <w:r w:rsidRPr="009A6E8A">
        <w:rPr>
          <w:rFonts w:ascii="標楷體" w:eastAsia="標楷體" w:hAnsi="標楷體" w:cs="標楷體"/>
          <w:noProof/>
          <w:spacing w:val="5"/>
          <w:u w:val="single"/>
        </w:rPr>
        <w:t xml:space="preserve"> 2. </w:t>
      </w:r>
      <w:r w:rsidRPr="009A6E8A">
        <w:rPr>
          <w:rFonts w:ascii="標楷體" w:eastAsia="標楷體" w:hAnsi="標楷體" w:cs="標楷體" w:hint="eastAsia"/>
          <w:noProof/>
          <w:spacing w:val="5"/>
          <w:u w:val="single"/>
        </w:rPr>
        <w:t>乙方履約有下列情形之一者，甲方得暫停給付本契約價金至情形消滅為止：</w:t>
      </w:r>
    </w:p>
    <w:p w:rsidR="0052150A" w:rsidRPr="009A6E8A" w:rsidRDefault="0052150A" w:rsidP="009A6E8A">
      <w:pPr>
        <w:pStyle w:val="afd"/>
        <w:spacing w:line="320" w:lineRule="exact"/>
        <w:ind w:leftChars="473" w:left="1699" w:hangingChars="237" w:hanging="564"/>
        <w:rPr>
          <w:rFonts w:cs="標楷體"/>
          <w:noProof/>
          <w:spacing w:val="5"/>
          <w:sz w:val="24"/>
          <w:szCs w:val="22"/>
          <w:u w:val="single"/>
        </w:rPr>
      </w:pPr>
      <w:r w:rsidRPr="009A6E8A">
        <w:rPr>
          <w:rFonts w:cs="標楷體"/>
          <w:noProof/>
          <w:spacing w:val="-1"/>
          <w:sz w:val="24"/>
        </w:rPr>
        <w:t xml:space="preserve">  </w:t>
      </w:r>
      <w:r w:rsidRPr="009A6E8A">
        <w:rPr>
          <w:rFonts w:cs="標楷體"/>
          <w:noProof/>
          <w:spacing w:val="-1"/>
          <w:sz w:val="24"/>
          <w:u w:val="single"/>
        </w:rPr>
        <w:t xml:space="preserve">(1) </w:t>
      </w:r>
      <w:r w:rsidRPr="009A6E8A">
        <w:rPr>
          <w:rFonts w:cs="標楷體" w:hint="eastAsia"/>
          <w:noProof/>
          <w:spacing w:val="5"/>
          <w:sz w:val="24"/>
          <w:szCs w:val="22"/>
          <w:u w:val="single"/>
        </w:rPr>
        <w:t>甲方之本契約（部分）款項尚未撥入，或遇會計年度保留期間，無法支付該款項者。</w:t>
      </w:r>
    </w:p>
    <w:p w:rsidR="0052150A" w:rsidRPr="009A6E8A" w:rsidRDefault="0052150A" w:rsidP="009A6E8A">
      <w:pPr>
        <w:pStyle w:val="afd"/>
        <w:spacing w:line="320" w:lineRule="exact"/>
        <w:ind w:leftChars="472" w:left="1314" w:hangingChars="76" w:hanging="181"/>
        <w:rPr>
          <w:rFonts w:cs="標楷體"/>
          <w:noProof/>
          <w:spacing w:val="5"/>
          <w:sz w:val="24"/>
          <w:szCs w:val="22"/>
          <w:u w:val="single"/>
        </w:rPr>
      </w:pPr>
      <w:r w:rsidRPr="009A6E8A">
        <w:rPr>
          <w:rFonts w:cs="標楷體"/>
          <w:noProof/>
          <w:spacing w:val="-1"/>
          <w:sz w:val="24"/>
        </w:rPr>
        <w:t xml:space="preserve">  </w:t>
      </w:r>
      <w:r w:rsidRPr="009A6E8A">
        <w:rPr>
          <w:rFonts w:cs="標楷體"/>
          <w:noProof/>
          <w:spacing w:val="-1"/>
          <w:sz w:val="24"/>
          <w:u w:val="single"/>
        </w:rPr>
        <w:t xml:space="preserve">(2) </w:t>
      </w:r>
      <w:r w:rsidRPr="009A6E8A">
        <w:rPr>
          <w:rFonts w:cs="標楷體" w:hint="eastAsia"/>
          <w:noProof/>
          <w:spacing w:val="5"/>
          <w:sz w:val="24"/>
          <w:szCs w:val="22"/>
          <w:u w:val="single"/>
        </w:rPr>
        <w:t>履約有瑕疵經書面通知改善而未改善者。</w:t>
      </w:r>
    </w:p>
    <w:p w:rsidR="0052150A" w:rsidRPr="009A6E8A" w:rsidRDefault="0052150A" w:rsidP="009A6E8A">
      <w:pPr>
        <w:pStyle w:val="afd"/>
        <w:spacing w:line="320" w:lineRule="exact"/>
        <w:ind w:leftChars="472" w:left="1314" w:hangingChars="76" w:hanging="181"/>
        <w:rPr>
          <w:rFonts w:cs="標楷體"/>
          <w:noProof/>
          <w:spacing w:val="5"/>
          <w:sz w:val="24"/>
          <w:szCs w:val="22"/>
          <w:u w:val="single"/>
        </w:rPr>
      </w:pPr>
      <w:r w:rsidRPr="009A6E8A">
        <w:rPr>
          <w:rFonts w:cs="標楷體"/>
          <w:noProof/>
          <w:spacing w:val="-1"/>
          <w:sz w:val="24"/>
        </w:rPr>
        <w:t xml:space="preserve">  </w:t>
      </w:r>
      <w:r w:rsidRPr="009A6E8A">
        <w:rPr>
          <w:rFonts w:cs="標楷體"/>
          <w:noProof/>
          <w:spacing w:val="-1"/>
          <w:sz w:val="24"/>
          <w:u w:val="single"/>
        </w:rPr>
        <w:t xml:space="preserve">(3) </w:t>
      </w:r>
      <w:r w:rsidRPr="009A6E8A">
        <w:rPr>
          <w:rFonts w:cs="標楷體" w:hint="eastAsia"/>
          <w:noProof/>
          <w:spacing w:val="5"/>
          <w:sz w:val="24"/>
          <w:szCs w:val="22"/>
          <w:u w:val="single"/>
        </w:rPr>
        <w:t>未履行本契約應辦事項，經通知仍延不履行者。</w:t>
      </w:r>
    </w:p>
    <w:p w:rsidR="0052150A" w:rsidRPr="009A6E8A" w:rsidRDefault="0052150A" w:rsidP="009A6E8A">
      <w:pPr>
        <w:pStyle w:val="afd"/>
        <w:spacing w:line="320" w:lineRule="exact"/>
        <w:ind w:leftChars="472" w:left="1314" w:hangingChars="76" w:hanging="181"/>
        <w:rPr>
          <w:rFonts w:cs="標楷體"/>
          <w:noProof/>
          <w:spacing w:val="5"/>
          <w:sz w:val="24"/>
          <w:szCs w:val="22"/>
          <w:u w:val="single"/>
        </w:rPr>
      </w:pPr>
      <w:r w:rsidRPr="009A6E8A">
        <w:rPr>
          <w:rFonts w:cs="標楷體"/>
          <w:noProof/>
          <w:spacing w:val="-1"/>
          <w:sz w:val="24"/>
        </w:rPr>
        <w:t xml:space="preserve">  </w:t>
      </w:r>
      <w:r w:rsidRPr="009A6E8A">
        <w:rPr>
          <w:rFonts w:cs="標楷體"/>
          <w:noProof/>
          <w:spacing w:val="-1"/>
          <w:sz w:val="24"/>
          <w:u w:val="single"/>
        </w:rPr>
        <w:t xml:space="preserve">(4) </w:t>
      </w:r>
      <w:r w:rsidRPr="009A6E8A">
        <w:rPr>
          <w:rFonts w:cs="標楷體" w:hint="eastAsia"/>
          <w:noProof/>
          <w:spacing w:val="5"/>
          <w:sz w:val="24"/>
          <w:szCs w:val="22"/>
          <w:u w:val="single"/>
        </w:rPr>
        <w:t>乙方履約人員不適任，經通知更換仍延不辦理者。</w:t>
      </w:r>
    </w:p>
    <w:p w:rsidR="0052150A" w:rsidRPr="009A6E8A" w:rsidRDefault="0052150A" w:rsidP="009A6E8A">
      <w:pPr>
        <w:pStyle w:val="afd"/>
        <w:spacing w:line="320" w:lineRule="exact"/>
        <w:ind w:leftChars="472" w:left="1314" w:hangingChars="76" w:hanging="181"/>
        <w:rPr>
          <w:rFonts w:cs="標楷體"/>
          <w:noProof/>
          <w:spacing w:val="5"/>
          <w:sz w:val="24"/>
          <w:szCs w:val="22"/>
          <w:u w:val="single"/>
        </w:rPr>
      </w:pPr>
      <w:r w:rsidRPr="009A6E8A">
        <w:rPr>
          <w:rFonts w:cs="標楷體"/>
          <w:noProof/>
          <w:spacing w:val="-1"/>
          <w:sz w:val="24"/>
        </w:rPr>
        <w:t xml:space="preserve">  </w:t>
      </w:r>
      <w:r w:rsidRPr="009A6E8A">
        <w:rPr>
          <w:rFonts w:cs="標楷體"/>
          <w:noProof/>
          <w:spacing w:val="-1"/>
          <w:sz w:val="24"/>
          <w:u w:val="single"/>
        </w:rPr>
        <w:t xml:space="preserve">(5) </w:t>
      </w:r>
      <w:r w:rsidRPr="009A6E8A">
        <w:rPr>
          <w:rFonts w:cs="標楷體" w:hint="eastAsia"/>
          <w:noProof/>
          <w:spacing w:val="5"/>
          <w:sz w:val="24"/>
          <w:szCs w:val="22"/>
          <w:u w:val="single"/>
        </w:rPr>
        <w:t>乙方依採購法第</w:t>
      </w:r>
      <w:r w:rsidRPr="009A6E8A">
        <w:rPr>
          <w:rFonts w:cs="標楷體"/>
          <w:noProof/>
          <w:spacing w:val="5"/>
          <w:sz w:val="24"/>
          <w:szCs w:val="22"/>
          <w:u w:val="single"/>
        </w:rPr>
        <w:t>98</w:t>
      </w:r>
      <w:r w:rsidRPr="009A6E8A">
        <w:rPr>
          <w:rFonts w:cs="標楷體" w:hint="eastAsia"/>
          <w:noProof/>
          <w:spacing w:val="5"/>
          <w:sz w:val="24"/>
          <w:szCs w:val="22"/>
          <w:u w:val="single"/>
        </w:rPr>
        <w:t>條之規定應繳納代金而未繳納者。</w:t>
      </w:r>
    </w:p>
    <w:p w:rsidR="0052150A" w:rsidRPr="009A6E8A" w:rsidRDefault="0052150A" w:rsidP="009A6E8A">
      <w:pPr>
        <w:pStyle w:val="afd"/>
        <w:spacing w:line="320" w:lineRule="exact"/>
        <w:ind w:leftChars="472" w:left="1314" w:hangingChars="76" w:hanging="181"/>
        <w:rPr>
          <w:rFonts w:cs="標楷體"/>
          <w:noProof/>
          <w:spacing w:val="5"/>
          <w:sz w:val="24"/>
          <w:szCs w:val="22"/>
          <w:u w:val="single"/>
        </w:rPr>
      </w:pPr>
      <w:r w:rsidRPr="009A6E8A">
        <w:rPr>
          <w:rFonts w:cs="標楷體"/>
          <w:noProof/>
          <w:spacing w:val="-1"/>
          <w:sz w:val="24"/>
        </w:rPr>
        <w:t xml:space="preserve">  </w:t>
      </w:r>
      <w:r w:rsidRPr="009A6E8A">
        <w:rPr>
          <w:rFonts w:cs="標楷體"/>
          <w:noProof/>
          <w:spacing w:val="-1"/>
          <w:sz w:val="24"/>
          <w:u w:val="single"/>
        </w:rPr>
        <w:t xml:space="preserve">(6) </w:t>
      </w:r>
      <w:r w:rsidRPr="009A6E8A">
        <w:rPr>
          <w:rFonts w:cs="標楷體" w:hint="eastAsia"/>
          <w:noProof/>
          <w:spacing w:val="5"/>
          <w:sz w:val="24"/>
          <w:szCs w:val="22"/>
          <w:u w:val="single"/>
        </w:rPr>
        <w:t>其他違約情形，經甲方書面限期改善仍未改善完妥者。</w:t>
      </w:r>
    </w:p>
    <w:p w:rsidR="0052150A" w:rsidRPr="009A6E8A" w:rsidRDefault="0052150A" w:rsidP="009A6E8A">
      <w:pPr>
        <w:spacing w:line="320" w:lineRule="exact"/>
        <w:ind w:leftChars="472" w:left="1314" w:hangingChars="76" w:hanging="181"/>
        <w:rPr>
          <w:rFonts w:ascii="標楷體" w:eastAsia="標楷體" w:hAnsi="標楷體" w:cs="標楷體"/>
          <w:noProof/>
          <w:spacing w:val="5"/>
          <w:u w:val="single"/>
        </w:rPr>
      </w:pPr>
      <w:r w:rsidRPr="009A6E8A">
        <w:rPr>
          <w:rFonts w:ascii="標楷體" w:eastAsia="標楷體" w:hAnsi="標楷體" w:cs="標楷體"/>
          <w:noProof/>
          <w:spacing w:val="-1"/>
        </w:rPr>
        <w:t xml:space="preserve">  </w:t>
      </w:r>
      <w:r w:rsidRPr="009A6E8A">
        <w:rPr>
          <w:rFonts w:ascii="標楷體" w:eastAsia="標楷體" w:hAnsi="標楷體" w:cs="標楷體"/>
          <w:noProof/>
          <w:spacing w:val="-1"/>
          <w:u w:val="single"/>
        </w:rPr>
        <w:t xml:space="preserve">(7) </w:t>
      </w:r>
      <w:r w:rsidRPr="009A6E8A">
        <w:rPr>
          <w:rFonts w:ascii="標楷體" w:eastAsia="標楷體" w:hAnsi="標楷體" w:cs="標楷體" w:hint="eastAsia"/>
          <w:noProof/>
          <w:spacing w:val="5"/>
          <w:u w:val="single"/>
        </w:rPr>
        <w:t>其他違反法令情形。</w:t>
      </w:r>
    </w:p>
    <w:p w:rsidR="0052150A" w:rsidRPr="009A6E8A" w:rsidRDefault="0052150A" w:rsidP="009A6E8A">
      <w:pPr>
        <w:spacing w:line="320" w:lineRule="exact"/>
        <w:ind w:leftChars="400" w:left="1210" w:hangingChars="100" w:hanging="250"/>
        <w:rPr>
          <w:rFonts w:ascii="標楷體" w:eastAsia="標楷體" w:hAnsi="標楷體" w:cs="標楷體"/>
          <w:noProof/>
          <w:spacing w:val="-1"/>
        </w:rPr>
      </w:pPr>
      <w:r w:rsidRPr="009A6E8A">
        <w:rPr>
          <w:rFonts w:ascii="標楷體" w:eastAsia="標楷體" w:hAnsi="標楷體" w:cs="標楷體"/>
          <w:noProof/>
          <w:spacing w:val="5"/>
        </w:rPr>
        <w:t xml:space="preserve"> 3. </w:t>
      </w:r>
      <w:r w:rsidRPr="009A6E8A">
        <w:rPr>
          <w:rFonts w:ascii="標楷體" w:eastAsia="標楷體" w:hAnsi="標楷體" w:cs="標楷體" w:hint="eastAsia"/>
          <w:noProof/>
          <w:spacing w:val="5"/>
        </w:rPr>
        <w:t>乙方供應</w:t>
      </w:r>
      <w:r w:rsidRPr="009A6E8A">
        <w:rPr>
          <w:rFonts w:ascii="標楷體" w:eastAsia="標楷體" w:hAnsi="標楷體" w:cs="標楷體" w:hint="eastAsia"/>
          <w:noProof/>
          <w:spacing w:val="-1"/>
        </w:rPr>
        <w:t>各類貨品價格之參考依據</w:t>
      </w:r>
    </w:p>
    <w:p w:rsidR="0052150A" w:rsidRPr="009A6E8A" w:rsidRDefault="0052150A" w:rsidP="009A6E8A">
      <w:pPr>
        <w:spacing w:line="320" w:lineRule="exact"/>
        <w:ind w:leftChars="590" w:left="1699" w:hangingChars="119" w:hanging="283"/>
        <w:rPr>
          <w:rFonts w:ascii="標楷體" w:eastAsia="標楷體" w:hAnsi="標楷體" w:cs="標楷體"/>
          <w:noProof/>
          <w:spacing w:val="-1"/>
        </w:rPr>
      </w:pPr>
      <w:r w:rsidRPr="009A6E8A">
        <w:rPr>
          <w:rFonts w:ascii="標楷體" w:eastAsia="標楷體" w:hAnsi="標楷體" w:cs="標楷體"/>
          <w:noProof/>
          <w:spacing w:val="-1"/>
        </w:rPr>
        <w:t>(1)</w:t>
      </w:r>
      <w:r w:rsidRPr="009A6E8A">
        <w:rPr>
          <w:rFonts w:ascii="標楷體" w:eastAsia="標楷體" w:hAnsi="標楷體" w:cs="標楷體" w:hint="eastAsia"/>
          <w:noProof/>
          <w:spacing w:val="-1"/>
        </w:rPr>
        <w:t>貨品價格：如各類食材報價單</w:t>
      </w:r>
    </w:p>
    <w:p w:rsidR="0052150A" w:rsidRPr="009A6E8A" w:rsidRDefault="0052150A" w:rsidP="009A6E8A">
      <w:pPr>
        <w:spacing w:line="320" w:lineRule="exact"/>
        <w:ind w:leftChars="590" w:left="1699" w:hangingChars="119" w:hanging="283"/>
        <w:rPr>
          <w:rFonts w:ascii="標楷體" w:eastAsia="標楷體" w:hAnsi="標楷體" w:cs="標楷體"/>
          <w:noProof/>
          <w:spacing w:val="-1"/>
        </w:rPr>
      </w:pPr>
      <w:r w:rsidRPr="009A6E8A">
        <w:rPr>
          <w:rFonts w:ascii="標楷體" w:eastAsia="標楷體" w:hAnsi="標楷體" w:cs="標楷體"/>
          <w:noProof/>
          <w:spacing w:val="-1"/>
        </w:rPr>
        <w:t>(2)</w:t>
      </w:r>
      <w:r w:rsidRPr="009A6E8A">
        <w:rPr>
          <w:rFonts w:ascii="標楷體" w:eastAsia="標楷體" w:hAnsi="標楷體" w:cs="標楷體" w:hint="eastAsia"/>
          <w:noProof/>
          <w:spacing w:val="-1"/>
        </w:rPr>
        <w:t>肉品：依工商時報刊登國內商品行情之價格為參考依據。</w:t>
      </w:r>
    </w:p>
    <w:p w:rsidR="0052150A" w:rsidRPr="009A6E8A" w:rsidRDefault="0052150A" w:rsidP="009A6E8A">
      <w:pPr>
        <w:spacing w:line="320" w:lineRule="exact"/>
        <w:ind w:leftChars="590" w:left="1699" w:hangingChars="119" w:hanging="283"/>
        <w:rPr>
          <w:rFonts w:ascii="標楷體" w:eastAsia="標楷體" w:hAnsi="標楷體" w:cs="標楷體"/>
          <w:noProof/>
          <w:spacing w:val="-1"/>
        </w:rPr>
      </w:pPr>
      <w:r w:rsidRPr="009A6E8A">
        <w:rPr>
          <w:rFonts w:ascii="標楷體" w:eastAsia="標楷體" w:hAnsi="標楷體" w:cs="標楷體"/>
          <w:noProof/>
          <w:spacing w:val="-1"/>
        </w:rPr>
        <w:t>(3)</w:t>
      </w:r>
      <w:r w:rsidRPr="009A6E8A">
        <w:rPr>
          <w:rFonts w:ascii="標楷體" w:eastAsia="標楷體" w:hAnsi="標楷體" w:cs="標楷體" w:hint="eastAsia"/>
          <w:noProof/>
          <w:spacing w:val="-1"/>
        </w:rPr>
        <w:t>辛香料調味用</w:t>
      </w:r>
      <w:r w:rsidRPr="009A6E8A">
        <w:rPr>
          <w:rFonts w:ascii="標楷體" w:eastAsia="標楷體" w:hAnsi="標楷體" w:cs="標楷體"/>
          <w:noProof/>
          <w:spacing w:val="-1"/>
        </w:rPr>
        <w:t>(</w:t>
      </w:r>
      <w:r w:rsidRPr="009A6E8A">
        <w:rPr>
          <w:rFonts w:ascii="標楷體" w:eastAsia="標楷體" w:hAnsi="標楷體" w:cs="標楷體" w:hint="eastAsia"/>
          <w:noProof/>
          <w:spacing w:val="-1"/>
        </w:rPr>
        <w:t>如薑、蔥、蒜等</w:t>
      </w:r>
      <w:r w:rsidRPr="009A6E8A">
        <w:rPr>
          <w:rFonts w:ascii="標楷體" w:eastAsia="標楷體" w:hAnsi="標楷體" w:cs="標楷體"/>
          <w:noProof/>
          <w:spacing w:val="-1"/>
        </w:rPr>
        <w:t>)</w:t>
      </w:r>
      <w:r w:rsidRPr="009A6E8A">
        <w:rPr>
          <w:rFonts w:ascii="標楷體" w:eastAsia="標楷體" w:hAnsi="標楷體" w:cs="標楷體" w:hint="eastAsia"/>
          <w:noProof/>
          <w:spacing w:val="-1"/>
        </w:rPr>
        <w:t>、湯品及其他搭配副菜之蔬菜：以批發市場交易行情之價格為依據。</w:t>
      </w:r>
    </w:p>
    <w:p w:rsidR="0052150A" w:rsidRPr="009A6E8A" w:rsidRDefault="0052150A" w:rsidP="009A6E8A">
      <w:pPr>
        <w:spacing w:line="320" w:lineRule="exact"/>
        <w:ind w:leftChars="590" w:left="1699" w:hangingChars="119" w:hanging="283"/>
        <w:rPr>
          <w:rFonts w:ascii="標楷體" w:eastAsia="標楷體" w:hAnsi="標楷體" w:cs="標楷體"/>
          <w:noProof/>
          <w:spacing w:val="-1"/>
        </w:rPr>
      </w:pPr>
      <w:r w:rsidRPr="009A6E8A">
        <w:rPr>
          <w:rFonts w:ascii="標楷體" w:eastAsia="標楷體" w:hAnsi="標楷體" w:cs="標楷體"/>
          <w:noProof/>
          <w:spacing w:val="-1"/>
        </w:rPr>
        <w:t>(4)</w:t>
      </w:r>
      <w:r w:rsidRPr="009A6E8A">
        <w:rPr>
          <w:rFonts w:ascii="標楷體" w:eastAsia="標楷體" w:hAnsi="標楷體" w:cs="標楷體" w:hint="eastAsia"/>
          <w:noProof/>
          <w:spacing w:val="-1"/>
        </w:rPr>
        <w:t>水果：進口水果依報價單計算。國產水果則依批發市場之交易行情之價格為依據。</w:t>
      </w:r>
    </w:p>
    <w:p w:rsidR="0052150A" w:rsidRPr="009A6E8A" w:rsidRDefault="0052150A" w:rsidP="009A6E8A">
      <w:pPr>
        <w:spacing w:line="320" w:lineRule="exact"/>
        <w:ind w:leftChars="590" w:left="1699" w:hangingChars="119" w:hanging="283"/>
        <w:rPr>
          <w:rFonts w:cs="標楷體"/>
          <w:noProof/>
          <w:spacing w:val="-1"/>
        </w:rPr>
      </w:pPr>
      <w:r w:rsidRPr="009A6E8A">
        <w:rPr>
          <w:rFonts w:ascii="標楷體" w:eastAsia="標楷體" w:hAnsi="標楷體" w:cs="標楷體"/>
          <w:noProof/>
          <w:spacing w:val="-1"/>
        </w:rPr>
        <w:t>(5)</w:t>
      </w:r>
      <w:r w:rsidRPr="009A6E8A">
        <w:rPr>
          <w:rFonts w:ascii="標楷體" w:eastAsia="標楷體" w:hAnsi="標楷體" w:cs="標楷體" w:hint="eastAsia"/>
          <w:noProof/>
          <w:spacing w:val="-1"/>
          <w:u w:val="single"/>
        </w:rPr>
        <w:t>其餘</w:t>
      </w:r>
      <w:r w:rsidRPr="009A6E8A">
        <w:rPr>
          <w:rFonts w:ascii="標楷體" w:eastAsia="標楷體" w:hAnsi="標楷體" w:cs="標楷體" w:hint="eastAsia"/>
          <w:noProof/>
          <w:spacing w:val="-1"/>
        </w:rPr>
        <w:t>乙方供應之物品，其價格不得高於市場行情。</w:t>
      </w:r>
    </w:p>
    <w:p w:rsidR="0052150A" w:rsidRPr="009A6E8A" w:rsidRDefault="0052150A" w:rsidP="009A6E8A">
      <w:pPr>
        <w:spacing w:line="320" w:lineRule="exact"/>
        <w:ind w:leftChars="450" w:left="1438" w:hangingChars="143" w:hanging="358"/>
        <w:rPr>
          <w:rFonts w:ascii="標楷體" w:eastAsia="標楷體" w:hAnsi="標楷體" w:cs="標楷體"/>
          <w:noProof/>
          <w:spacing w:val="-1"/>
          <w:u w:val="single"/>
        </w:rPr>
      </w:pPr>
      <w:r w:rsidRPr="009A6E8A">
        <w:rPr>
          <w:rFonts w:ascii="標楷體" w:eastAsia="標楷體" w:hAnsi="標楷體" w:cs="標楷體"/>
          <w:noProof/>
          <w:spacing w:val="5"/>
          <w:u w:val="single"/>
        </w:rPr>
        <w:t xml:space="preserve">4. </w:t>
      </w:r>
      <w:r w:rsidRPr="009A6E8A">
        <w:rPr>
          <w:rFonts w:ascii="標楷體" w:eastAsia="標楷體" w:hAnsi="標楷體" w:cs="標楷體" w:hint="eastAsia"/>
          <w:noProof/>
          <w:spacing w:val="-1"/>
          <w:u w:val="single"/>
        </w:rPr>
        <w:t>每月付款</w:t>
      </w:r>
      <w:r w:rsidRPr="009A6E8A">
        <w:rPr>
          <w:rFonts w:ascii="標楷體" w:eastAsia="標楷體" w:hAnsi="標楷體" w:cs="標楷體"/>
          <w:noProof/>
          <w:spacing w:val="-1"/>
          <w:u w:val="single"/>
        </w:rPr>
        <w:t xml:space="preserve">   </w:t>
      </w:r>
      <w:r w:rsidRPr="009A6E8A">
        <w:rPr>
          <w:rFonts w:ascii="標楷體" w:eastAsia="標楷體" w:hAnsi="標楷體" w:cs="標楷體" w:hint="eastAsia"/>
          <w:noProof/>
          <w:spacing w:val="-1"/>
          <w:u w:val="single"/>
        </w:rPr>
        <w:t>次，乙方於每月</w:t>
      </w:r>
      <w:r w:rsidRPr="009A6E8A">
        <w:rPr>
          <w:rFonts w:ascii="標楷體" w:eastAsia="標楷體" w:hAnsi="標楷體" w:cs="標楷體"/>
          <w:noProof/>
          <w:spacing w:val="-1"/>
          <w:u w:val="single"/>
        </w:rPr>
        <w:t xml:space="preserve">  </w:t>
      </w:r>
      <w:r w:rsidRPr="009A6E8A">
        <w:rPr>
          <w:rFonts w:ascii="標楷體" w:eastAsia="標楷體" w:hAnsi="標楷體" w:cs="標楷體" w:hint="eastAsia"/>
          <w:noProof/>
          <w:spacing w:val="-1"/>
          <w:u w:val="single"/>
        </w:rPr>
        <w:t>日前，將前月實際訂購之金額，開立發票送交甲方，甲方確認無誤後，依規定於（</w:t>
      </w:r>
      <w:r w:rsidRPr="009A6E8A">
        <w:rPr>
          <w:rFonts w:ascii="標楷體" w:eastAsia="標楷體" w:hAnsi="標楷體" w:cs="標楷體"/>
          <w:noProof/>
          <w:spacing w:val="-1"/>
          <w:u w:val="single"/>
        </w:rPr>
        <w:t xml:space="preserve"> </w:t>
      </w:r>
      <w:r w:rsidRPr="009A6E8A">
        <w:rPr>
          <w:rFonts w:ascii="標楷體" w:eastAsia="標楷體" w:hAnsi="標楷體" w:cs="標楷體" w:hint="eastAsia"/>
          <w:noProof/>
          <w:spacing w:val="-1"/>
          <w:u w:val="single"/>
        </w:rPr>
        <w:t>）日（未填者為</w:t>
      </w:r>
      <w:r w:rsidRPr="009A6E8A">
        <w:rPr>
          <w:rFonts w:ascii="標楷體" w:eastAsia="標楷體" w:hAnsi="標楷體" w:cs="標楷體"/>
          <w:noProof/>
          <w:spacing w:val="-1"/>
          <w:u w:val="single"/>
        </w:rPr>
        <w:t>5</w:t>
      </w:r>
      <w:r w:rsidRPr="009A6E8A">
        <w:rPr>
          <w:rFonts w:ascii="標楷體" w:eastAsia="標楷體" w:hAnsi="標楷體" w:cs="標楷體" w:hint="eastAsia"/>
          <w:noProof/>
          <w:spacing w:val="-1"/>
          <w:u w:val="single"/>
        </w:rPr>
        <w:t>日）內撥付款項。但乙方填具之數量有誤或有其他特殊情形必須延期者不在此限。</w:t>
      </w:r>
    </w:p>
    <w:p w:rsidR="0052150A" w:rsidRPr="009A6E8A" w:rsidRDefault="0052150A" w:rsidP="009A6E8A">
      <w:pPr>
        <w:spacing w:line="320" w:lineRule="exact"/>
        <w:ind w:leftChars="400" w:left="1417" w:hangingChars="192" w:hanging="457"/>
        <w:rPr>
          <w:rFonts w:ascii="標楷體" w:eastAsia="標楷體" w:hAnsi="標楷體" w:cs="標楷體"/>
          <w:noProof/>
          <w:spacing w:val="-1"/>
          <w:u w:val="single"/>
        </w:rPr>
      </w:pPr>
      <w:r w:rsidRPr="009A6E8A">
        <w:rPr>
          <w:rFonts w:ascii="標楷體" w:eastAsia="標楷體" w:hAnsi="標楷體" w:cs="標楷體"/>
          <w:noProof/>
          <w:spacing w:val="-1"/>
          <w:u w:val="single"/>
        </w:rPr>
        <w:t xml:space="preserve"> 5. </w:t>
      </w:r>
      <w:r w:rsidRPr="009A6E8A">
        <w:rPr>
          <w:rFonts w:ascii="標楷體" w:eastAsia="標楷體" w:hAnsi="標楷體" w:cs="標楷體" w:hint="eastAsia"/>
          <w:noProof/>
          <w:spacing w:val="-1"/>
          <w:u w:val="single"/>
        </w:rPr>
        <w:t>乙方計價領款之印鑑，除另有規定外，以契約立約人乙方蓋之章為</w:t>
      </w:r>
      <w:r w:rsidRPr="009A6E8A">
        <w:rPr>
          <w:rFonts w:ascii="標楷體" w:eastAsia="標楷體" w:hAnsi="標楷體" w:cs="標楷體" w:hint="eastAsia"/>
          <w:noProof/>
          <w:spacing w:val="-1"/>
          <w:u w:val="single"/>
        </w:rPr>
        <w:lastRenderedPageBreak/>
        <w:t>準。</w:t>
      </w:r>
    </w:p>
    <w:p w:rsidR="0052150A" w:rsidRPr="009A6E8A" w:rsidRDefault="0052150A" w:rsidP="009A6E8A">
      <w:pPr>
        <w:spacing w:line="320" w:lineRule="exact"/>
        <w:ind w:leftChars="400" w:left="1417" w:hangingChars="192" w:hanging="457"/>
        <w:rPr>
          <w:rFonts w:ascii="標楷體" w:eastAsia="標楷體" w:hAnsi="標楷體" w:cs="標楷體"/>
          <w:noProof/>
          <w:spacing w:val="-1"/>
          <w:u w:val="single"/>
        </w:rPr>
      </w:pPr>
      <w:r w:rsidRPr="009A6E8A">
        <w:rPr>
          <w:rFonts w:ascii="標楷體" w:eastAsia="標楷體" w:hAnsi="標楷體" w:cs="標楷體"/>
          <w:noProof/>
          <w:spacing w:val="-1"/>
          <w:u w:val="single"/>
        </w:rPr>
        <w:t xml:space="preserve"> 6. </w:t>
      </w:r>
      <w:r w:rsidRPr="009A6E8A">
        <w:rPr>
          <w:rFonts w:ascii="標楷體" w:eastAsia="標楷體" w:hAnsi="標楷體" w:cs="標楷體" w:hint="eastAsia"/>
          <w:noProof/>
          <w:spacing w:val="-1"/>
          <w:u w:val="single"/>
        </w:rPr>
        <w:t>乙方履約有逾期懲罰性違約金、損害賠償、採購標的損壞或短缺、不實行為、未完全履約、不符契約規定、溢領貨款或減少履約事項等情形時，甲方得自應付貨款中扣抵；其有不足者，得通知乙方給付或自保證金扣抵。</w:t>
      </w:r>
    </w:p>
    <w:p w:rsidR="0052150A" w:rsidRPr="009A6E8A" w:rsidRDefault="0052150A" w:rsidP="009A6E8A">
      <w:pPr>
        <w:spacing w:line="320" w:lineRule="exact"/>
        <w:ind w:leftChars="473" w:left="1418" w:hangingChars="119" w:hanging="283"/>
        <w:rPr>
          <w:rFonts w:ascii="標楷體" w:eastAsia="標楷體" w:hAnsi="標楷體" w:cs="標楷體"/>
          <w:noProof/>
          <w:spacing w:val="-1"/>
          <w:u w:val="single"/>
        </w:rPr>
      </w:pPr>
      <w:r w:rsidRPr="009A6E8A">
        <w:rPr>
          <w:rFonts w:ascii="標楷體" w:eastAsia="標楷體" w:hAnsi="標楷體" w:cs="標楷體" w:hint="eastAsia"/>
          <w:noProof/>
          <w:spacing w:val="-1"/>
          <w:u w:val="single"/>
        </w:rPr>
        <w:t>7</w:t>
      </w:r>
      <w:r w:rsidRPr="009A6E8A">
        <w:rPr>
          <w:rFonts w:ascii="標楷體" w:eastAsia="標楷體" w:hAnsi="標楷體" w:cs="標楷體"/>
          <w:noProof/>
          <w:spacing w:val="-1"/>
          <w:u w:val="single"/>
        </w:rPr>
        <w:t xml:space="preserve">. </w:t>
      </w:r>
      <w:r w:rsidRPr="009A6E8A">
        <w:rPr>
          <w:rFonts w:ascii="標楷體" w:eastAsia="標楷體" w:hAnsi="標楷體" w:cs="標楷體" w:hint="eastAsia"/>
          <w:noProof/>
          <w:spacing w:val="-1"/>
          <w:u w:val="single"/>
        </w:rPr>
        <w:t>因非可歸責於乙方之事由，甲方有延遲付款之情形，乙方投訴對象：</w:t>
      </w:r>
    </w:p>
    <w:p w:rsidR="0052150A" w:rsidRPr="009A6E8A" w:rsidRDefault="0052150A" w:rsidP="009A6E8A">
      <w:pPr>
        <w:spacing w:line="320" w:lineRule="exact"/>
        <w:ind w:leftChars="472" w:left="1433" w:hangingChars="126" w:hanging="300"/>
        <w:rPr>
          <w:rFonts w:ascii="標楷體" w:eastAsia="標楷體" w:hAnsi="標楷體" w:cs="標楷體"/>
          <w:noProof/>
          <w:spacing w:val="-1"/>
          <w:u w:val="single"/>
        </w:rPr>
      </w:pPr>
      <w:r w:rsidRPr="009A6E8A">
        <w:rPr>
          <w:rFonts w:ascii="標楷體" w:eastAsia="標楷體" w:hAnsi="標楷體" w:cs="標楷體"/>
          <w:noProof/>
          <w:spacing w:val="-1"/>
        </w:rPr>
        <w:t xml:space="preserve">  </w:t>
      </w:r>
      <w:r w:rsidRPr="009A6E8A">
        <w:rPr>
          <w:rFonts w:ascii="標楷體" w:eastAsia="標楷體" w:hAnsi="標楷體" w:cs="標楷體"/>
          <w:noProof/>
          <w:spacing w:val="-1"/>
          <w:u w:val="single"/>
        </w:rPr>
        <w:t xml:space="preserve">(1) </w:t>
      </w:r>
      <w:r w:rsidRPr="009A6E8A">
        <w:rPr>
          <w:rFonts w:ascii="標楷體" w:eastAsia="標楷體" w:hAnsi="標楷體" w:cs="標楷體" w:hint="eastAsia"/>
          <w:noProof/>
          <w:spacing w:val="-1"/>
          <w:u w:val="single"/>
        </w:rPr>
        <w:t>甲方之上級機關：新北市政府教育局。</w:t>
      </w:r>
    </w:p>
    <w:p w:rsidR="0052150A" w:rsidRPr="009A6E8A" w:rsidRDefault="0052150A" w:rsidP="009A6E8A">
      <w:pPr>
        <w:spacing w:line="320" w:lineRule="exact"/>
        <w:ind w:leftChars="472" w:left="1433" w:hangingChars="126" w:hanging="300"/>
        <w:rPr>
          <w:rFonts w:ascii="標楷體" w:eastAsia="標楷體" w:hAnsi="標楷體" w:cs="標楷體"/>
          <w:noProof/>
          <w:spacing w:val="-1"/>
          <w:u w:val="single"/>
        </w:rPr>
      </w:pPr>
      <w:r w:rsidRPr="009A6E8A">
        <w:rPr>
          <w:rFonts w:ascii="標楷體" w:eastAsia="標楷體" w:hAnsi="標楷體" w:cs="標楷體"/>
          <w:noProof/>
          <w:spacing w:val="-1"/>
        </w:rPr>
        <w:t xml:space="preserve">  </w:t>
      </w:r>
      <w:r w:rsidRPr="009A6E8A">
        <w:rPr>
          <w:rFonts w:ascii="標楷體" w:eastAsia="標楷體" w:hAnsi="標楷體" w:cs="標楷體"/>
          <w:noProof/>
          <w:spacing w:val="-1"/>
          <w:u w:val="single"/>
        </w:rPr>
        <w:t xml:space="preserve">(2) </w:t>
      </w:r>
      <w:r w:rsidRPr="009A6E8A">
        <w:rPr>
          <w:rFonts w:ascii="標楷體" w:eastAsia="標楷體" w:hAnsi="標楷體" w:cs="標楷體" w:hint="eastAsia"/>
          <w:noProof/>
          <w:spacing w:val="-1"/>
          <w:u w:val="single"/>
        </w:rPr>
        <w:t>法務部廉政署。</w:t>
      </w:r>
    </w:p>
    <w:p w:rsidR="0052150A" w:rsidRPr="009A6E8A" w:rsidRDefault="0052150A" w:rsidP="009A6E8A">
      <w:pPr>
        <w:spacing w:line="320" w:lineRule="exact"/>
        <w:ind w:leftChars="472" w:left="1433" w:hangingChars="126" w:hanging="300"/>
        <w:rPr>
          <w:rFonts w:ascii="標楷體" w:eastAsia="標楷體" w:hAnsi="標楷體" w:cs="標楷體"/>
          <w:noProof/>
          <w:spacing w:val="-1"/>
          <w:u w:val="single"/>
        </w:rPr>
      </w:pPr>
      <w:r w:rsidRPr="009A6E8A">
        <w:rPr>
          <w:rFonts w:ascii="標楷體" w:eastAsia="標楷體" w:hAnsi="標楷體" w:cs="標楷體"/>
          <w:noProof/>
          <w:spacing w:val="-1"/>
        </w:rPr>
        <w:t xml:space="preserve">  </w:t>
      </w:r>
      <w:r w:rsidRPr="009A6E8A">
        <w:rPr>
          <w:rFonts w:ascii="標楷體" w:eastAsia="標楷體" w:hAnsi="標楷體" w:cs="標楷體"/>
          <w:noProof/>
          <w:spacing w:val="-1"/>
          <w:u w:val="single"/>
        </w:rPr>
        <w:t xml:space="preserve">(3) </w:t>
      </w:r>
      <w:r w:rsidRPr="009A6E8A">
        <w:rPr>
          <w:rFonts w:ascii="標楷體" w:eastAsia="標楷體" w:hAnsi="標楷體" w:cs="標楷體" w:hint="eastAsia"/>
          <w:noProof/>
          <w:spacing w:val="-1"/>
          <w:u w:val="single"/>
        </w:rPr>
        <w:t>新北市政府採購稽核小組。</w:t>
      </w:r>
    </w:p>
    <w:p w:rsidR="00274686" w:rsidRPr="009A6E8A" w:rsidRDefault="0052150A" w:rsidP="009A6E8A">
      <w:pPr>
        <w:spacing w:line="320" w:lineRule="exact"/>
        <w:ind w:leftChars="472" w:left="1433" w:hangingChars="126" w:hanging="300"/>
        <w:rPr>
          <w:rFonts w:ascii="標楷體" w:eastAsia="標楷體" w:hAnsi="標楷體" w:cs="標楷體"/>
          <w:noProof/>
          <w:spacing w:val="-1"/>
          <w:u w:val="single"/>
        </w:rPr>
      </w:pPr>
      <w:r w:rsidRPr="009A6E8A">
        <w:rPr>
          <w:rFonts w:ascii="標楷體" w:eastAsia="標楷體" w:hAnsi="標楷體" w:cs="標楷體"/>
          <w:noProof/>
          <w:spacing w:val="-1"/>
        </w:rPr>
        <w:t xml:space="preserve">  </w:t>
      </w:r>
      <w:r w:rsidRPr="009A6E8A">
        <w:rPr>
          <w:rFonts w:ascii="標楷體" w:eastAsia="標楷體" w:hAnsi="標楷體" w:cs="標楷體"/>
          <w:noProof/>
          <w:spacing w:val="-1"/>
          <w:u w:val="single"/>
        </w:rPr>
        <w:t xml:space="preserve">(4) </w:t>
      </w:r>
      <w:r w:rsidRPr="009A6E8A">
        <w:rPr>
          <w:rFonts w:ascii="標楷體" w:eastAsia="標楷體" w:hAnsi="標楷體" w:cs="標楷體" w:hint="eastAsia"/>
          <w:noProof/>
          <w:spacing w:val="-1"/>
          <w:u w:val="single"/>
        </w:rPr>
        <w:t>行政院公共工程委員會（以下簡稱工程會）。</w:t>
      </w:r>
    </w:p>
    <w:p w:rsidR="0052150A" w:rsidRPr="009A6E8A" w:rsidRDefault="00274686" w:rsidP="009A6E8A">
      <w:pPr>
        <w:spacing w:line="320" w:lineRule="exact"/>
        <w:ind w:leftChars="472" w:left="1433" w:hangingChars="126" w:hanging="300"/>
        <w:rPr>
          <w:rFonts w:ascii="標楷體" w:eastAsia="標楷體" w:hAnsi="標楷體" w:cs="標楷體"/>
          <w:noProof/>
          <w:spacing w:val="-1"/>
          <w:u w:val="single"/>
        </w:rPr>
      </w:pPr>
      <w:r w:rsidRPr="009A6E8A">
        <w:rPr>
          <w:rFonts w:ascii="標楷體" w:eastAsia="標楷體" w:hAnsi="標楷體" w:cs="標楷體" w:hint="eastAsia"/>
          <w:noProof/>
          <w:spacing w:val="-1"/>
        </w:rPr>
        <w:t xml:space="preserve">  </w:t>
      </w:r>
      <w:r w:rsidR="0052150A" w:rsidRPr="009A6E8A">
        <w:rPr>
          <w:rFonts w:ascii="標楷體" w:eastAsia="標楷體" w:hAnsi="標楷體" w:cs="標楷體"/>
          <w:noProof/>
          <w:spacing w:val="-1"/>
          <w:u w:val="single"/>
        </w:rPr>
        <w:t xml:space="preserve">(5) </w:t>
      </w:r>
      <w:r w:rsidR="0052150A" w:rsidRPr="009A6E8A">
        <w:rPr>
          <w:rFonts w:ascii="標楷體" w:eastAsia="標楷體" w:hAnsi="標楷體" w:cs="標楷體" w:hint="eastAsia"/>
          <w:noProof/>
          <w:spacing w:val="-1"/>
          <w:u w:val="single"/>
        </w:rPr>
        <w:t>行政院主計總處。</w:t>
      </w:r>
    </w:p>
    <w:p w:rsidR="006B5DB8" w:rsidRPr="009A6E8A" w:rsidRDefault="006B5DB8" w:rsidP="009A6E8A">
      <w:pPr>
        <w:spacing w:line="320" w:lineRule="exact"/>
        <w:ind w:left="62" w:hanging="62"/>
        <w:rPr>
          <w:rFonts w:ascii="標楷體" w:eastAsia="標楷體" w:hAnsi="標楷體"/>
          <w:u w:val="single"/>
        </w:rPr>
      </w:pPr>
      <w:r w:rsidRPr="009A6E8A">
        <w:rPr>
          <w:rFonts w:ascii="標楷體" w:eastAsia="標楷體" w:hAnsi="標楷體" w:cs="標楷體" w:hint="eastAsia"/>
          <w:b/>
          <w:noProof/>
          <w:spacing w:val="-1"/>
          <w:u w:val="single"/>
        </w:rPr>
        <w:t xml:space="preserve">第八條　</w:t>
      </w:r>
      <w:r w:rsidRPr="009A6E8A">
        <w:rPr>
          <w:rFonts w:ascii="標楷體" w:eastAsia="標楷體" w:hAnsi="標楷體" w:hint="eastAsia"/>
          <w:b/>
          <w:u w:val="single"/>
        </w:rPr>
        <w:t>轉包及分包</w:t>
      </w:r>
    </w:p>
    <w:p w:rsidR="006B5DB8" w:rsidRPr="009A6E8A" w:rsidRDefault="006B5DB8" w:rsidP="009A6E8A">
      <w:pPr>
        <w:spacing w:line="320" w:lineRule="exact"/>
        <w:ind w:leftChars="200" w:left="1105" w:hangingChars="250" w:hanging="625"/>
        <w:rPr>
          <w:rFonts w:ascii="標楷體" w:eastAsia="標楷體" w:hAnsi="標楷體" w:cs="標楷體"/>
          <w:noProof/>
          <w:spacing w:val="-1"/>
          <w:u w:val="single"/>
        </w:rPr>
      </w:pPr>
      <w:r w:rsidRPr="009A6E8A">
        <w:rPr>
          <w:rFonts w:ascii="標楷體" w:eastAsia="標楷體" w:hAnsi="標楷體" w:cs="標楷體" w:hint="eastAsia"/>
          <w:noProof/>
          <w:spacing w:val="5"/>
          <w:u w:val="single"/>
        </w:rPr>
        <w:t>（一）</w:t>
      </w:r>
      <w:r w:rsidRPr="009A6E8A">
        <w:rPr>
          <w:rFonts w:ascii="標楷體" w:eastAsia="標楷體" w:hAnsi="標楷體" w:cs="標楷體" w:hint="eastAsia"/>
          <w:noProof/>
          <w:spacing w:val="-1"/>
          <w:u w:val="single"/>
        </w:rPr>
        <w:t>乙方不得將本契約轉包。乙方亦不得以不具備履行本契約分包事項能力、未依法登記或設立，或依政府採購法（以下簡稱採購法）第</w:t>
      </w:r>
      <w:r w:rsidRPr="009A6E8A">
        <w:rPr>
          <w:rFonts w:ascii="標楷體" w:eastAsia="標楷體" w:hAnsi="標楷體" w:cs="標楷體"/>
          <w:noProof/>
          <w:spacing w:val="-1"/>
          <w:u w:val="single"/>
        </w:rPr>
        <w:t>103</w:t>
      </w:r>
      <w:r w:rsidRPr="009A6E8A">
        <w:rPr>
          <w:rFonts w:ascii="標楷體" w:eastAsia="標楷體" w:hAnsi="標楷體" w:cs="標楷體" w:hint="eastAsia"/>
          <w:noProof/>
          <w:spacing w:val="-1"/>
          <w:u w:val="single"/>
        </w:rPr>
        <w:t>條規定不得作為分包廠商之廠商為分包廠商。</w:t>
      </w:r>
    </w:p>
    <w:p w:rsidR="006B5DB8" w:rsidRPr="009A6E8A" w:rsidRDefault="006B5DB8" w:rsidP="009A6E8A">
      <w:pPr>
        <w:spacing w:line="320" w:lineRule="exact"/>
        <w:ind w:leftChars="200" w:left="1105" w:hangingChars="250" w:hanging="625"/>
        <w:rPr>
          <w:rFonts w:ascii="標楷體" w:eastAsia="標楷體" w:hAnsi="標楷體"/>
          <w:b/>
          <w:u w:val="single"/>
        </w:rPr>
      </w:pPr>
      <w:r w:rsidRPr="009A6E8A">
        <w:rPr>
          <w:rFonts w:ascii="標楷體" w:eastAsia="標楷體" w:hAnsi="標楷體" w:cs="標楷體" w:hint="eastAsia"/>
          <w:noProof/>
          <w:spacing w:val="5"/>
          <w:u w:val="single"/>
        </w:rPr>
        <w:t>（二）</w:t>
      </w:r>
      <w:r w:rsidRPr="009A6E8A">
        <w:rPr>
          <w:rFonts w:ascii="標楷體" w:eastAsia="標楷體" w:hAnsi="標楷體" w:cs="標楷體" w:hint="eastAsia"/>
          <w:noProof/>
          <w:spacing w:val="-1"/>
          <w:u w:val="single"/>
        </w:rPr>
        <w:t>乙方擬分包之食材，其分包廠商名稱及分包內容，應書面告知甲方。甲方得予備查。</w:t>
      </w:r>
    </w:p>
    <w:p w:rsidR="006B5DB8" w:rsidRPr="009A6E8A" w:rsidRDefault="006B5DB8" w:rsidP="009A6E8A">
      <w:pPr>
        <w:spacing w:line="320" w:lineRule="exact"/>
        <w:ind w:leftChars="200" w:left="1105" w:hangingChars="250" w:hanging="625"/>
        <w:rPr>
          <w:rFonts w:ascii="標楷體" w:eastAsia="標楷體" w:hAnsi="標楷體" w:cs="標楷體"/>
          <w:noProof/>
          <w:spacing w:val="-1"/>
          <w:u w:val="single"/>
        </w:rPr>
      </w:pPr>
      <w:r w:rsidRPr="009A6E8A">
        <w:rPr>
          <w:rFonts w:ascii="標楷體" w:eastAsia="標楷體" w:hAnsi="標楷體" w:cs="標楷體" w:hint="eastAsia"/>
          <w:noProof/>
          <w:spacing w:val="5"/>
          <w:u w:val="single"/>
        </w:rPr>
        <w:t>（三）</w:t>
      </w:r>
      <w:r w:rsidRPr="009A6E8A">
        <w:rPr>
          <w:rFonts w:ascii="標楷體" w:eastAsia="標楷體" w:hAnsi="標楷體" w:cs="標楷體" w:hint="eastAsia"/>
          <w:noProof/>
          <w:spacing w:val="-1"/>
          <w:u w:val="single"/>
        </w:rPr>
        <w:t>乙方對於分包廠商履約之部分，應負完全責任。分包本契約報備於甲方者，亦同。</w:t>
      </w:r>
    </w:p>
    <w:p w:rsidR="006B5DB8" w:rsidRPr="009A6E8A" w:rsidRDefault="006B5DB8" w:rsidP="009A6E8A">
      <w:pPr>
        <w:spacing w:line="320" w:lineRule="exact"/>
        <w:ind w:leftChars="200" w:left="1075" w:hangingChars="250" w:hanging="595"/>
        <w:rPr>
          <w:rFonts w:ascii="標楷體" w:eastAsia="標楷體" w:hAnsi="標楷體" w:cs="標楷體"/>
          <w:noProof/>
          <w:spacing w:val="-1"/>
          <w:u w:val="single"/>
        </w:rPr>
      </w:pPr>
      <w:r w:rsidRPr="009A6E8A">
        <w:rPr>
          <w:rFonts w:ascii="標楷體" w:eastAsia="標楷體" w:hAnsi="標楷體" w:cs="標楷體" w:hint="eastAsia"/>
          <w:noProof/>
          <w:spacing w:val="-1"/>
          <w:u w:val="single"/>
        </w:rPr>
        <w:t>（四）分包廠商不得將分包本契約轉包。其有違反者，乙方應更換分包廠商。</w:t>
      </w:r>
    </w:p>
    <w:p w:rsidR="006B5DB8" w:rsidRPr="009A6E8A" w:rsidRDefault="006B5DB8" w:rsidP="009A6E8A">
      <w:pPr>
        <w:spacing w:line="320" w:lineRule="exact"/>
        <w:ind w:leftChars="200" w:left="1075" w:hangingChars="250" w:hanging="595"/>
        <w:rPr>
          <w:rFonts w:ascii="標楷體" w:eastAsia="標楷體" w:hAnsi="標楷體" w:cs="標楷體"/>
          <w:noProof/>
          <w:spacing w:val="-1"/>
          <w:u w:val="single"/>
        </w:rPr>
      </w:pPr>
      <w:r w:rsidRPr="009A6E8A">
        <w:rPr>
          <w:rFonts w:ascii="標楷體" w:eastAsia="標楷體" w:hAnsi="標楷體" w:cs="標楷體" w:hint="eastAsia"/>
          <w:noProof/>
          <w:spacing w:val="-1"/>
          <w:u w:val="single"/>
        </w:rPr>
        <w:t>（五）乙方違反不得轉包之規定時，甲方得解除、終止本契約或沒收保證金，並得要求損害賠償。</w:t>
      </w:r>
    </w:p>
    <w:p w:rsidR="008B4EE2" w:rsidRPr="009A6E8A" w:rsidRDefault="006B5DB8" w:rsidP="009A6E8A">
      <w:pPr>
        <w:spacing w:line="320" w:lineRule="exact"/>
        <w:ind w:leftChars="200" w:left="1075" w:hangingChars="250" w:hanging="595"/>
        <w:rPr>
          <w:rFonts w:ascii="標楷體" w:eastAsia="標楷體" w:hAnsi="標楷體" w:cs="標楷體"/>
          <w:noProof/>
          <w:spacing w:val="-1"/>
          <w:u w:val="single"/>
        </w:rPr>
      </w:pPr>
      <w:r w:rsidRPr="009A6E8A">
        <w:rPr>
          <w:rFonts w:ascii="標楷體" w:eastAsia="標楷體" w:hAnsi="標楷體" w:cs="標楷體" w:hint="eastAsia"/>
          <w:noProof/>
          <w:spacing w:val="-1"/>
          <w:u w:val="single"/>
        </w:rPr>
        <w:t>（六）乙方及分包廠商履約，不得僱用無工作權之人員、供應不法來源之財物、使用非法工具、提供不實證明及其他不法或不當行為。</w:t>
      </w:r>
    </w:p>
    <w:p w:rsidR="006B5DB8" w:rsidRPr="009A6E8A" w:rsidRDefault="006B5DB8" w:rsidP="009A6E8A">
      <w:pPr>
        <w:spacing w:line="320" w:lineRule="exact"/>
        <w:ind w:left="62" w:hanging="62"/>
        <w:rPr>
          <w:rFonts w:ascii="標楷體" w:eastAsia="標楷體" w:hAnsi="標楷體"/>
          <w:u w:val="single"/>
        </w:rPr>
      </w:pPr>
      <w:r w:rsidRPr="009A6E8A">
        <w:rPr>
          <w:rFonts w:ascii="標楷體" w:eastAsia="標楷體" w:hAnsi="標楷體" w:cs="標楷體" w:hint="eastAsia"/>
          <w:b/>
          <w:noProof/>
          <w:spacing w:val="-1"/>
          <w:u w:val="single"/>
        </w:rPr>
        <w:t>第九條　履約保證</w:t>
      </w:r>
    </w:p>
    <w:p w:rsidR="006B5DB8" w:rsidRPr="009A6E8A" w:rsidRDefault="006B5DB8" w:rsidP="009A6E8A">
      <w:pPr>
        <w:spacing w:line="320" w:lineRule="exact"/>
        <w:ind w:leftChars="200" w:left="1105" w:hangingChars="250" w:hanging="625"/>
        <w:rPr>
          <w:rFonts w:ascii="標楷體" w:eastAsia="標楷體" w:hAnsi="標楷體"/>
          <w:u w:val="single"/>
        </w:rPr>
      </w:pPr>
      <w:r w:rsidRPr="009A6E8A">
        <w:rPr>
          <w:rFonts w:ascii="標楷體" w:eastAsia="標楷體" w:hAnsi="標楷體" w:cs="標楷體" w:hint="eastAsia"/>
          <w:noProof/>
          <w:spacing w:val="5"/>
          <w:u w:val="single"/>
        </w:rPr>
        <w:t>（一）</w:t>
      </w:r>
      <w:r w:rsidRPr="009A6E8A">
        <w:rPr>
          <w:rFonts w:ascii="標楷體" w:eastAsia="標楷體" w:hAnsi="標楷體" w:hint="eastAsia"/>
          <w:u w:val="single"/>
        </w:rPr>
        <w:t>履約保證金及保證人</w:t>
      </w:r>
    </w:p>
    <w:p w:rsidR="006B5DB8" w:rsidRPr="009A6E8A" w:rsidRDefault="00D5587B" w:rsidP="009A6E8A">
      <w:pPr>
        <w:snapToGrid w:val="0"/>
        <w:spacing w:line="320" w:lineRule="exact"/>
        <w:ind w:leftChars="414" w:left="1560" w:hangingChars="236" w:hanging="566"/>
        <w:rPr>
          <w:rFonts w:ascii="標楷體" w:eastAsia="標楷體" w:hAnsi="標楷體" w:cs="新細明體"/>
          <w:bCs/>
          <w:u w:val="single"/>
        </w:rPr>
      </w:pPr>
      <w:r w:rsidRPr="009A6E8A">
        <w:rPr>
          <w:rFonts w:ascii="標楷體" w:eastAsia="標楷體" w:hAnsi="標楷體" w:hint="eastAsia"/>
          <w:u w:val="single"/>
        </w:rPr>
        <w:t xml:space="preserve"> </w:t>
      </w:r>
      <w:r w:rsidR="006B5DB8" w:rsidRPr="009A6E8A">
        <w:rPr>
          <w:rFonts w:ascii="標楷體" w:eastAsia="標楷體" w:hAnsi="標楷體"/>
          <w:u w:val="single"/>
        </w:rPr>
        <w:t xml:space="preserve">1. </w:t>
      </w:r>
      <w:r w:rsidR="006B5DB8" w:rsidRPr="009A6E8A">
        <w:rPr>
          <w:rFonts w:ascii="標楷體" w:eastAsia="標楷體" w:hAnsi="標楷體" w:cs="新細明體" w:hint="eastAsia"/>
          <w:bCs/>
          <w:u w:val="single"/>
        </w:rPr>
        <w:t>乙方同意繳納履約保證金共計新臺幣　　元整，作履行本契約之保證。</w:t>
      </w:r>
    </w:p>
    <w:p w:rsidR="006B5DB8" w:rsidRPr="009A6E8A" w:rsidRDefault="006B5DB8" w:rsidP="009A6E8A">
      <w:pPr>
        <w:snapToGrid w:val="0"/>
        <w:spacing w:line="320" w:lineRule="exact"/>
        <w:ind w:leftChars="400" w:left="1416" w:hangingChars="190" w:hanging="456"/>
        <w:rPr>
          <w:rFonts w:ascii="標楷體" w:eastAsia="標楷體" w:hAnsi="標楷體"/>
          <w:u w:val="single"/>
        </w:rPr>
      </w:pPr>
      <w:r w:rsidRPr="009A6E8A">
        <w:rPr>
          <w:rFonts w:ascii="標楷體" w:eastAsia="標楷體" w:hAnsi="標楷體"/>
          <w:u w:val="single"/>
        </w:rPr>
        <w:t xml:space="preserve"> 2. </w:t>
      </w:r>
      <w:r w:rsidRPr="009A6E8A">
        <w:rPr>
          <w:rFonts w:ascii="標楷體" w:eastAsia="標楷體" w:hAnsi="標楷體" w:hint="eastAsia"/>
          <w:u w:val="single"/>
        </w:rPr>
        <w:t>履約保證金以銀行開發或保兌之不可撤銷擔保信用狀、銀行之書面連帶保證或保險公司之保證保險單繳納時</w:t>
      </w:r>
      <w:r w:rsidRPr="009A6E8A">
        <w:rPr>
          <w:rFonts w:ascii="標楷體" w:eastAsia="標楷體" w:hAnsi="標楷體"/>
          <w:u w:val="single"/>
        </w:rPr>
        <w:t>,</w:t>
      </w:r>
      <w:r w:rsidRPr="009A6E8A">
        <w:rPr>
          <w:rFonts w:ascii="標楷體" w:eastAsia="標楷體" w:hAnsi="標楷體" w:hint="eastAsia"/>
          <w:u w:val="single"/>
        </w:rPr>
        <w:t>其有效期至少為契約規定之最後供應期限之次日再加</w:t>
      </w:r>
      <w:r w:rsidRPr="009A6E8A">
        <w:rPr>
          <w:rFonts w:ascii="標楷體" w:eastAsia="標楷體" w:hAnsi="標楷體"/>
          <w:u w:val="single"/>
        </w:rPr>
        <w:t xml:space="preserve">   </w:t>
      </w:r>
      <w:r w:rsidRPr="009A6E8A">
        <w:rPr>
          <w:rFonts w:ascii="標楷體" w:eastAsia="標楷體" w:hAnsi="標楷體" w:hint="eastAsia"/>
          <w:u w:val="single"/>
        </w:rPr>
        <w:t>日（未填時為</w:t>
      </w:r>
      <w:r w:rsidRPr="009A6E8A">
        <w:rPr>
          <w:rFonts w:ascii="標楷體" w:eastAsia="標楷體" w:hAnsi="標楷體"/>
          <w:u w:val="single"/>
        </w:rPr>
        <w:t>90</w:t>
      </w:r>
      <w:r w:rsidRPr="009A6E8A">
        <w:rPr>
          <w:rFonts w:ascii="標楷體" w:eastAsia="標楷體" w:hAnsi="標楷體" w:hint="eastAsia"/>
          <w:u w:val="single"/>
        </w:rPr>
        <w:t>日）。</w:t>
      </w:r>
    </w:p>
    <w:p w:rsidR="006B5DB8" w:rsidRPr="009A6E8A" w:rsidRDefault="006B5DB8" w:rsidP="009A6E8A">
      <w:pPr>
        <w:snapToGrid w:val="0"/>
        <w:spacing w:line="320" w:lineRule="exact"/>
        <w:ind w:leftChars="450" w:left="1440" w:hangingChars="150" w:hanging="360"/>
        <w:rPr>
          <w:rFonts w:ascii="標楷體" w:eastAsia="標楷體" w:hAnsi="標楷體" w:cs="新細明體"/>
          <w:bCs/>
          <w:u w:val="single"/>
        </w:rPr>
      </w:pPr>
      <w:r w:rsidRPr="009A6E8A">
        <w:rPr>
          <w:rFonts w:ascii="標楷體" w:eastAsia="標楷體" w:hAnsi="標楷體" w:cs="新細明體"/>
          <w:bCs/>
          <w:u w:val="single"/>
        </w:rPr>
        <w:t xml:space="preserve">3. </w:t>
      </w:r>
      <w:r w:rsidRPr="009A6E8A">
        <w:rPr>
          <w:rFonts w:ascii="標楷體" w:eastAsia="標楷體" w:hAnsi="標楷體" w:cs="新細明體" w:hint="eastAsia"/>
          <w:bCs/>
          <w:u w:val="single"/>
        </w:rPr>
        <w:t>乙方為經</w:t>
      </w:r>
      <w:r w:rsidRPr="009A6E8A">
        <w:rPr>
          <w:rFonts w:ascii="標楷體" w:eastAsia="標楷體" w:hAnsi="標楷體" w:hint="eastAsia"/>
          <w:u w:val="single"/>
        </w:rPr>
        <w:t>地方目的事業</w:t>
      </w:r>
      <w:r w:rsidRPr="009A6E8A">
        <w:rPr>
          <w:rFonts w:ascii="標楷體" w:eastAsia="標楷體" w:hAnsi="標楷體" w:cs="新細明體" w:hint="eastAsia"/>
          <w:bCs/>
          <w:u w:val="single"/>
        </w:rPr>
        <w:t>主管</w:t>
      </w:r>
      <w:r w:rsidRPr="009A6E8A">
        <w:rPr>
          <w:rFonts w:ascii="標楷體" w:eastAsia="標楷體" w:hAnsi="標楷體" w:hint="eastAsia"/>
          <w:u w:val="single"/>
        </w:rPr>
        <w:t>機關</w:t>
      </w:r>
      <w:r w:rsidRPr="009A6E8A">
        <w:rPr>
          <w:rFonts w:ascii="標楷體" w:eastAsia="標楷體" w:hAnsi="標楷體" w:cs="新細明體" w:hint="eastAsia"/>
          <w:bCs/>
          <w:u w:val="single"/>
        </w:rPr>
        <w:t>、中央目的事業主管</w:t>
      </w:r>
      <w:r w:rsidRPr="009A6E8A">
        <w:rPr>
          <w:rFonts w:ascii="標楷體" w:eastAsia="標楷體" w:hAnsi="標楷體" w:hint="eastAsia"/>
          <w:u w:val="single"/>
        </w:rPr>
        <w:t>機關</w:t>
      </w:r>
      <w:r w:rsidRPr="009A6E8A">
        <w:rPr>
          <w:rFonts w:ascii="標楷體" w:eastAsia="標楷體" w:hAnsi="標楷體" w:cs="新細明體" w:hint="eastAsia"/>
          <w:bCs/>
          <w:u w:val="single"/>
        </w:rPr>
        <w:t>、內政部或新北市政府評選為優良</w:t>
      </w:r>
      <w:r w:rsidRPr="009A6E8A">
        <w:rPr>
          <w:rFonts w:ascii="標楷體" w:eastAsia="標楷體" w:hAnsi="標楷體" w:hint="eastAsia"/>
          <w:u w:val="single"/>
        </w:rPr>
        <w:t>廠商</w:t>
      </w:r>
      <w:r w:rsidRPr="009A6E8A">
        <w:rPr>
          <w:rFonts w:ascii="標楷體" w:eastAsia="標楷體" w:hAnsi="標楷體" w:cs="新細明體" w:hint="eastAsia"/>
          <w:bCs/>
          <w:u w:val="single"/>
        </w:rPr>
        <w:t>，訂約時檢附有效期間之優良證書或其他獎勵文件者，履約保證金得減半繳納。但契約有效期間，經甲方查知乙方依本契約或其他法令規定，有應不發還押標金或履約保證金之情形，或重大違反契約情事者，乙方應就原減半未繳納之履約保證金補繳予甲方。</w:t>
      </w:r>
    </w:p>
    <w:p w:rsidR="006B5DB8" w:rsidRPr="009A6E8A" w:rsidRDefault="006B5DB8" w:rsidP="009A6E8A">
      <w:pPr>
        <w:spacing w:line="320" w:lineRule="exact"/>
        <w:ind w:leftChars="414" w:left="1416" w:hangingChars="176" w:hanging="422"/>
        <w:rPr>
          <w:rFonts w:ascii="標楷體" w:eastAsia="標楷體" w:hAnsi="標楷體" w:cs="標楷體"/>
          <w:noProof/>
          <w:spacing w:val="5"/>
          <w:u w:val="single"/>
        </w:rPr>
      </w:pPr>
      <w:r w:rsidRPr="009A6E8A">
        <w:rPr>
          <w:rFonts w:ascii="標楷體" w:eastAsia="標楷體" w:hAnsi="標楷體" w:cs="新細明體"/>
          <w:bCs/>
          <w:u w:val="single"/>
        </w:rPr>
        <w:t xml:space="preserve"> 4. </w:t>
      </w:r>
      <w:r w:rsidRPr="009A6E8A">
        <w:rPr>
          <w:rFonts w:ascii="標楷體" w:eastAsia="標楷體" w:hAnsi="標楷體" w:cs="新細明體" w:hint="eastAsia"/>
          <w:bCs/>
          <w:u w:val="single"/>
        </w:rPr>
        <w:t>乙方訂約後經</w:t>
      </w:r>
      <w:r w:rsidRPr="009A6E8A">
        <w:rPr>
          <w:rFonts w:ascii="標楷體" w:eastAsia="標楷體" w:hAnsi="標楷體" w:hint="eastAsia"/>
          <w:u w:val="single"/>
        </w:rPr>
        <w:t>地方目的事業</w:t>
      </w:r>
      <w:r w:rsidRPr="009A6E8A">
        <w:rPr>
          <w:rFonts w:ascii="標楷體" w:eastAsia="標楷體" w:hAnsi="標楷體" w:cs="新細明體" w:hint="eastAsia"/>
          <w:bCs/>
          <w:u w:val="single"/>
        </w:rPr>
        <w:t>主管</w:t>
      </w:r>
      <w:r w:rsidRPr="009A6E8A">
        <w:rPr>
          <w:rFonts w:ascii="標楷體" w:eastAsia="標楷體" w:hAnsi="標楷體" w:hint="eastAsia"/>
          <w:u w:val="single"/>
        </w:rPr>
        <w:t>機關</w:t>
      </w:r>
      <w:r w:rsidRPr="009A6E8A">
        <w:rPr>
          <w:rFonts w:ascii="標楷體" w:eastAsia="標楷體" w:hAnsi="標楷體" w:cs="新細明體" w:hint="eastAsia"/>
          <w:bCs/>
          <w:u w:val="single"/>
        </w:rPr>
        <w:t>或中央目的事業主管</w:t>
      </w:r>
      <w:r w:rsidRPr="009A6E8A">
        <w:rPr>
          <w:rFonts w:ascii="標楷體" w:eastAsia="標楷體" w:hAnsi="標楷體" w:hint="eastAsia"/>
          <w:u w:val="single"/>
        </w:rPr>
        <w:t>機關</w:t>
      </w:r>
      <w:r w:rsidRPr="009A6E8A">
        <w:rPr>
          <w:rFonts w:ascii="標楷體" w:eastAsia="標楷體" w:hAnsi="標楷體" w:cs="新細明體" w:hint="eastAsia"/>
          <w:bCs/>
          <w:u w:val="single"/>
        </w:rPr>
        <w:t>取消優良</w:t>
      </w:r>
      <w:r w:rsidRPr="009A6E8A">
        <w:rPr>
          <w:rFonts w:ascii="標楷體" w:eastAsia="標楷體" w:hAnsi="標楷體" w:hint="eastAsia"/>
          <w:u w:val="single"/>
        </w:rPr>
        <w:t>廠商</w:t>
      </w:r>
      <w:r w:rsidRPr="009A6E8A">
        <w:rPr>
          <w:rFonts w:ascii="標楷體" w:eastAsia="標楷體" w:hAnsi="標楷體" w:cs="新細明體" w:hint="eastAsia"/>
          <w:bCs/>
          <w:u w:val="single"/>
        </w:rPr>
        <w:t>資格，或經各</w:t>
      </w:r>
      <w:r w:rsidRPr="009A6E8A">
        <w:rPr>
          <w:rFonts w:ascii="標楷體" w:eastAsia="標楷體" w:hAnsi="標楷體" w:hint="eastAsia"/>
          <w:u w:val="single"/>
        </w:rPr>
        <w:t>機關</w:t>
      </w:r>
      <w:r w:rsidRPr="009A6E8A">
        <w:rPr>
          <w:rFonts w:ascii="標楷體" w:eastAsia="標楷體" w:hAnsi="標楷體" w:cs="新細明體" w:hint="eastAsia"/>
          <w:bCs/>
          <w:u w:val="single"/>
        </w:rPr>
        <w:t>依採購法第</w:t>
      </w:r>
      <w:r w:rsidRPr="009A6E8A">
        <w:rPr>
          <w:rFonts w:ascii="標楷體" w:eastAsia="標楷體" w:hAnsi="標楷體" w:cs="新細明體"/>
          <w:bCs/>
          <w:u w:val="single"/>
        </w:rPr>
        <w:t>102</w:t>
      </w:r>
      <w:r w:rsidRPr="009A6E8A">
        <w:rPr>
          <w:rFonts w:ascii="標楷體" w:eastAsia="標楷體" w:hAnsi="標楷體" w:cs="新細明體" w:hint="eastAsia"/>
          <w:bCs/>
          <w:u w:val="single"/>
        </w:rPr>
        <w:t>條第</w:t>
      </w:r>
      <w:r w:rsidRPr="009A6E8A">
        <w:rPr>
          <w:rFonts w:ascii="標楷體" w:eastAsia="標楷體" w:hAnsi="標楷體" w:cs="新細明體"/>
          <w:bCs/>
          <w:u w:val="single"/>
        </w:rPr>
        <w:t>3</w:t>
      </w:r>
      <w:r w:rsidRPr="009A6E8A">
        <w:rPr>
          <w:rFonts w:ascii="標楷體" w:eastAsia="標楷體" w:hAnsi="標楷體" w:cs="新細明體" w:hint="eastAsia"/>
          <w:bCs/>
          <w:u w:val="single"/>
        </w:rPr>
        <w:t>項規定刊登政府採購公報，且尚在採購法第</w:t>
      </w:r>
      <w:r w:rsidRPr="009A6E8A">
        <w:rPr>
          <w:rFonts w:ascii="標楷體" w:eastAsia="標楷體" w:hAnsi="標楷體" w:cs="新細明體"/>
          <w:bCs/>
          <w:u w:val="single"/>
        </w:rPr>
        <w:t>103</w:t>
      </w:r>
      <w:r w:rsidRPr="009A6E8A">
        <w:rPr>
          <w:rFonts w:ascii="標楷體" w:eastAsia="標楷體" w:hAnsi="標楷體" w:cs="新細明體" w:hint="eastAsia"/>
          <w:bCs/>
          <w:u w:val="single"/>
        </w:rPr>
        <w:t>條第</w:t>
      </w:r>
      <w:r w:rsidRPr="009A6E8A">
        <w:rPr>
          <w:rFonts w:ascii="標楷體" w:eastAsia="標楷體" w:hAnsi="標楷體" w:cs="新細明體"/>
          <w:bCs/>
          <w:u w:val="single"/>
        </w:rPr>
        <w:t>1</w:t>
      </w:r>
      <w:r w:rsidRPr="009A6E8A">
        <w:rPr>
          <w:rFonts w:ascii="標楷體" w:eastAsia="標楷體" w:hAnsi="標楷體" w:cs="新細明體" w:hint="eastAsia"/>
          <w:bCs/>
          <w:u w:val="single"/>
        </w:rPr>
        <w:t>項所定期限內者，應就原減半未繳納之部分補繳予甲方。</w:t>
      </w:r>
    </w:p>
    <w:p w:rsidR="006B5DB8" w:rsidRPr="009A6E8A" w:rsidRDefault="006B5DB8" w:rsidP="009A6E8A">
      <w:pPr>
        <w:spacing w:line="320" w:lineRule="exact"/>
        <w:ind w:leftChars="200" w:left="1105" w:hangingChars="250" w:hanging="625"/>
        <w:rPr>
          <w:rFonts w:ascii="標楷體" w:eastAsia="標楷體" w:hAnsi="標楷體" w:cs="新細明體"/>
          <w:bCs/>
          <w:u w:val="single"/>
        </w:rPr>
      </w:pPr>
      <w:r w:rsidRPr="009A6E8A">
        <w:rPr>
          <w:rFonts w:ascii="標楷體" w:eastAsia="標楷體" w:hAnsi="標楷體" w:cs="標楷體" w:hint="eastAsia"/>
          <w:noProof/>
          <w:spacing w:val="5"/>
          <w:u w:val="single"/>
        </w:rPr>
        <w:t>（二）</w:t>
      </w:r>
      <w:r w:rsidRPr="009A6E8A">
        <w:rPr>
          <w:rFonts w:ascii="標楷體" w:eastAsia="標楷體" w:hAnsi="標楷體" w:cs="新細明體" w:hint="eastAsia"/>
          <w:bCs/>
          <w:u w:val="single"/>
        </w:rPr>
        <w:t>履約保證責任之解除及相關事項</w:t>
      </w:r>
    </w:p>
    <w:p w:rsidR="006B5DB8" w:rsidRPr="009A6E8A" w:rsidRDefault="006B5DB8" w:rsidP="009A6E8A">
      <w:pPr>
        <w:snapToGrid w:val="0"/>
        <w:spacing w:line="320" w:lineRule="exact"/>
        <w:ind w:leftChars="400" w:left="1200" w:hangingChars="100" w:hanging="240"/>
        <w:rPr>
          <w:rFonts w:ascii="標楷體" w:eastAsia="標楷體" w:hAnsi="標楷體" w:cs="新細明體"/>
          <w:bCs/>
          <w:u w:val="single"/>
        </w:rPr>
      </w:pPr>
      <w:r w:rsidRPr="009A6E8A">
        <w:rPr>
          <w:rFonts w:ascii="標楷體" w:eastAsia="標楷體" w:hAnsi="標楷體" w:cs="新細明體"/>
          <w:bCs/>
          <w:u w:val="single"/>
        </w:rPr>
        <w:lastRenderedPageBreak/>
        <w:t xml:space="preserve"> 1. </w:t>
      </w:r>
      <w:r w:rsidRPr="009A6E8A">
        <w:rPr>
          <w:rFonts w:ascii="標楷體" w:eastAsia="標楷體" w:hAnsi="標楷體" w:cs="新細明體" w:hint="eastAsia"/>
          <w:bCs/>
          <w:u w:val="single"/>
        </w:rPr>
        <w:t>履約保證金除另有規定外，依下列方式解除責任：</w:t>
      </w:r>
    </w:p>
    <w:p w:rsidR="006B5DB8" w:rsidRPr="009A6E8A" w:rsidRDefault="006B5DB8" w:rsidP="009A6E8A">
      <w:pPr>
        <w:numPr>
          <w:ilvl w:val="0"/>
          <w:numId w:val="3"/>
        </w:numPr>
        <w:spacing w:line="320" w:lineRule="exact"/>
        <w:rPr>
          <w:u w:val="single"/>
        </w:rPr>
      </w:pPr>
      <w:r w:rsidRPr="009A6E8A">
        <w:rPr>
          <w:rFonts w:ascii="標楷體" w:eastAsia="標楷體" w:hAnsi="標楷體" w:cs="新細明體" w:hint="eastAsia"/>
          <w:u w:val="single"/>
        </w:rPr>
        <w:t>繳交履約保證金者，除依規定甲方得沒收，不退還部分外，其餘於本契約完成</w:t>
      </w:r>
      <w:r w:rsidRPr="009A6E8A">
        <w:rPr>
          <w:rFonts w:ascii="標楷體" w:eastAsia="標楷體" w:hAnsi="標楷體" w:cs="新細明體"/>
          <w:u w:val="single"/>
        </w:rPr>
        <w:t>25%</w:t>
      </w:r>
      <w:r w:rsidRPr="009A6E8A">
        <w:rPr>
          <w:rFonts w:ascii="標楷體" w:eastAsia="標楷體" w:hAnsi="標楷體" w:cs="新細明體" w:hint="eastAsia"/>
          <w:u w:val="single"/>
        </w:rPr>
        <w:t>、</w:t>
      </w:r>
      <w:r w:rsidRPr="009A6E8A">
        <w:rPr>
          <w:rFonts w:ascii="標楷體" w:eastAsia="標楷體" w:hAnsi="標楷體" w:cs="新細明體"/>
          <w:u w:val="single"/>
        </w:rPr>
        <w:t>50%</w:t>
      </w:r>
      <w:r w:rsidRPr="009A6E8A">
        <w:rPr>
          <w:rFonts w:ascii="標楷體" w:eastAsia="標楷體" w:hAnsi="標楷體" w:cs="新細明體" w:hint="eastAsia"/>
          <w:u w:val="single"/>
        </w:rPr>
        <w:t>、</w:t>
      </w:r>
      <w:r w:rsidRPr="009A6E8A">
        <w:rPr>
          <w:rFonts w:ascii="標楷體" w:eastAsia="標楷體" w:hAnsi="標楷體" w:cs="新細明體"/>
          <w:u w:val="single"/>
        </w:rPr>
        <w:t>75%</w:t>
      </w:r>
      <w:r w:rsidRPr="009A6E8A">
        <w:rPr>
          <w:rFonts w:ascii="標楷體" w:eastAsia="標楷體" w:hAnsi="標楷體" w:cs="新細明體" w:hint="eastAsia"/>
          <w:u w:val="single"/>
        </w:rPr>
        <w:t>及於全部履約完竣後，分</w:t>
      </w:r>
      <w:r w:rsidRPr="009A6E8A">
        <w:rPr>
          <w:rFonts w:ascii="標楷體" w:eastAsia="標楷體" w:hAnsi="標楷體" w:cs="新細明體"/>
          <w:u w:val="single"/>
        </w:rPr>
        <w:t>4</w:t>
      </w:r>
      <w:r w:rsidRPr="009A6E8A">
        <w:rPr>
          <w:rFonts w:ascii="標楷體" w:eastAsia="標楷體" w:hAnsi="標楷體" w:cs="新細明體" w:hint="eastAsia"/>
          <w:u w:val="single"/>
        </w:rPr>
        <w:t>期各以</w:t>
      </w:r>
      <w:r w:rsidRPr="009A6E8A">
        <w:rPr>
          <w:rFonts w:ascii="標楷體" w:eastAsia="標楷體" w:hAnsi="標楷體" w:cs="新細明體"/>
          <w:u w:val="single"/>
        </w:rPr>
        <w:t>25%</w:t>
      </w:r>
      <w:r w:rsidRPr="009A6E8A">
        <w:rPr>
          <w:rFonts w:ascii="標楷體" w:eastAsia="標楷體" w:hAnsi="標楷體" w:cs="新細明體" w:hint="eastAsia"/>
          <w:u w:val="single"/>
        </w:rPr>
        <w:t>無息退還，</w:t>
      </w:r>
      <w:r w:rsidRPr="009A6E8A">
        <w:rPr>
          <w:rFonts w:ascii="標楷體" w:eastAsia="標楷體" w:hAnsi="標楷體" w:hint="eastAsia"/>
          <w:u w:val="single"/>
        </w:rPr>
        <w:t>最後一期於本契約履約結束並已無待解決事項後發還</w:t>
      </w:r>
      <w:r w:rsidRPr="009A6E8A">
        <w:rPr>
          <w:rFonts w:ascii="標楷體" w:eastAsia="標楷體" w:hAnsi="標楷體" w:cs="新細明體" w:hint="eastAsia"/>
          <w:u w:val="single"/>
        </w:rPr>
        <w:t>。</w:t>
      </w:r>
    </w:p>
    <w:p w:rsidR="006B5DB8" w:rsidRPr="009A6E8A" w:rsidRDefault="006B5DB8" w:rsidP="009A6E8A">
      <w:pPr>
        <w:numPr>
          <w:ilvl w:val="0"/>
          <w:numId w:val="3"/>
        </w:numPr>
        <w:spacing w:line="320" w:lineRule="exact"/>
        <w:rPr>
          <w:u w:val="single"/>
        </w:rPr>
      </w:pPr>
      <w:r w:rsidRPr="009A6E8A">
        <w:rPr>
          <w:rFonts w:ascii="標楷體" w:eastAsia="標楷體" w:hAnsi="標楷體" w:cs="新細明體" w:hint="eastAsia"/>
          <w:u w:val="single"/>
        </w:rPr>
        <w:t>以出具保證金保證書替代者，其履約保證金之保證責任，除依規定不予發還部分外，其餘於本契約完成</w:t>
      </w:r>
      <w:r w:rsidRPr="009A6E8A">
        <w:rPr>
          <w:rFonts w:ascii="標楷體" w:eastAsia="標楷體" w:hAnsi="標楷體" w:cs="新細明體"/>
          <w:u w:val="single"/>
        </w:rPr>
        <w:t>25%</w:t>
      </w:r>
      <w:r w:rsidRPr="009A6E8A">
        <w:rPr>
          <w:rFonts w:ascii="標楷體" w:eastAsia="標楷體" w:hAnsi="標楷體" w:cs="新細明體" w:hint="eastAsia"/>
          <w:u w:val="single"/>
        </w:rPr>
        <w:t>、</w:t>
      </w:r>
      <w:r w:rsidRPr="009A6E8A">
        <w:rPr>
          <w:rFonts w:ascii="標楷體" w:eastAsia="標楷體" w:hAnsi="標楷體" w:cs="新細明體"/>
          <w:u w:val="single"/>
        </w:rPr>
        <w:t>50%</w:t>
      </w:r>
      <w:r w:rsidRPr="009A6E8A">
        <w:rPr>
          <w:rFonts w:ascii="標楷體" w:eastAsia="標楷體" w:hAnsi="標楷體" w:cs="新細明體" w:hint="eastAsia"/>
          <w:u w:val="single"/>
        </w:rPr>
        <w:t>、</w:t>
      </w:r>
      <w:r w:rsidRPr="009A6E8A">
        <w:rPr>
          <w:rFonts w:ascii="標楷體" w:eastAsia="標楷體" w:hAnsi="標楷體" w:cs="新細明體"/>
          <w:u w:val="single"/>
        </w:rPr>
        <w:t>75%</w:t>
      </w:r>
      <w:r w:rsidRPr="009A6E8A">
        <w:rPr>
          <w:rFonts w:ascii="標楷體" w:eastAsia="標楷體" w:hAnsi="標楷體" w:cs="新細明體" w:hint="eastAsia"/>
          <w:u w:val="single"/>
        </w:rPr>
        <w:t>及於全部履約完竣後，通知保證之金融機構各解除</w:t>
      </w:r>
      <w:r w:rsidRPr="009A6E8A">
        <w:rPr>
          <w:rFonts w:ascii="標楷體" w:eastAsia="標楷體" w:hAnsi="標楷體" w:cs="新細明體"/>
          <w:u w:val="single"/>
        </w:rPr>
        <w:t>25%</w:t>
      </w:r>
      <w:r w:rsidRPr="009A6E8A">
        <w:rPr>
          <w:rFonts w:ascii="標楷體" w:eastAsia="標楷體" w:hAnsi="標楷體" w:cs="新細明體" w:hint="eastAsia"/>
          <w:u w:val="single"/>
        </w:rPr>
        <w:t>之保證責任，</w:t>
      </w:r>
      <w:r w:rsidRPr="009A6E8A">
        <w:rPr>
          <w:rFonts w:ascii="標楷體" w:eastAsia="標楷體" w:hAnsi="標楷體" w:hint="eastAsia"/>
          <w:u w:val="single"/>
        </w:rPr>
        <w:t>最後一期於本契約履約結束並已無待解決事項後解除</w:t>
      </w:r>
      <w:r w:rsidRPr="009A6E8A">
        <w:rPr>
          <w:rFonts w:ascii="標楷體" w:eastAsia="標楷體" w:hAnsi="標楷體" w:cs="新細明體" w:hint="eastAsia"/>
          <w:u w:val="single"/>
        </w:rPr>
        <w:t>。</w:t>
      </w:r>
    </w:p>
    <w:p w:rsidR="006B5DB8" w:rsidRPr="009A6E8A" w:rsidRDefault="006B5DB8" w:rsidP="009A6E8A">
      <w:pPr>
        <w:snapToGrid w:val="0"/>
        <w:spacing w:line="320" w:lineRule="exact"/>
        <w:ind w:leftChars="400" w:left="1416" w:hangingChars="190" w:hanging="456"/>
        <w:rPr>
          <w:rFonts w:ascii="標楷體" w:eastAsia="標楷體" w:hAnsi="標楷體" w:cs="新細明體"/>
          <w:bCs/>
          <w:u w:val="single"/>
        </w:rPr>
      </w:pPr>
      <w:r w:rsidRPr="009A6E8A">
        <w:rPr>
          <w:rFonts w:ascii="標楷體" w:eastAsia="標楷體" w:hAnsi="標楷體" w:cs="新細明體"/>
          <w:bCs/>
          <w:u w:val="single"/>
        </w:rPr>
        <w:t xml:space="preserve"> 2. </w:t>
      </w:r>
      <w:r w:rsidRPr="009A6E8A">
        <w:rPr>
          <w:rFonts w:ascii="標楷體" w:eastAsia="標楷體" w:hAnsi="標楷體" w:cs="新細明體" w:hint="eastAsia"/>
          <w:bCs/>
          <w:u w:val="single"/>
        </w:rPr>
        <w:t>前開之「本契約完成百分比」，依整體履約完成天數與應履約天數期程之比率計算。</w:t>
      </w:r>
    </w:p>
    <w:p w:rsidR="006B5DB8" w:rsidRPr="009A6E8A" w:rsidRDefault="006B5DB8" w:rsidP="009A6E8A">
      <w:pPr>
        <w:snapToGrid w:val="0"/>
        <w:spacing w:line="320" w:lineRule="exact"/>
        <w:ind w:leftChars="400" w:left="1416" w:hangingChars="190" w:hanging="456"/>
        <w:rPr>
          <w:rFonts w:ascii="標楷體" w:eastAsia="標楷體" w:hAnsi="標楷體" w:cs="新細明體"/>
          <w:bCs/>
          <w:u w:val="single"/>
        </w:rPr>
      </w:pPr>
      <w:r w:rsidRPr="009A6E8A">
        <w:rPr>
          <w:rFonts w:ascii="標楷體" w:eastAsia="標楷體" w:hAnsi="標楷體" w:cs="新細明體"/>
          <w:bCs/>
          <w:u w:val="single"/>
        </w:rPr>
        <w:t xml:space="preserve"> 3. </w:t>
      </w:r>
      <w:r w:rsidRPr="009A6E8A">
        <w:rPr>
          <w:rFonts w:ascii="標楷體" w:eastAsia="標楷體" w:hAnsi="標楷體" w:cs="新細明體" w:hint="eastAsia"/>
          <w:bCs/>
          <w:u w:val="single"/>
        </w:rPr>
        <w:t>因不可歸責於乙方之事由，致終止或解除本契約或暫停履約者，履約保證金得提前發還。但屬暫停履約者，於暫停原因消滅後應重新繳納履約保證金。</w:t>
      </w:r>
    </w:p>
    <w:p w:rsidR="006B5DB8" w:rsidRPr="009A6E8A" w:rsidRDefault="006B5DB8" w:rsidP="009A6E8A">
      <w:pPr>
        <w:snapToGrid w:val="0"/>
        <w:spacing w:line="320" w:lineRule="exact"/>
        <w:ind w:leftChars="400" w:left="1416" w:hangingChars="190" w:hanging="456"/>
        <w:rPr>
          <w:rFonts w:ascii="標楷體" w:eastAsia="標楷體" w:hAnsi="標楷體" w:cs="新細明體"/>
          <w:bCs/>
          <w:u w:val="single"/>
        </w:rPr>
      </w:pPr>
      <w:r w:rsidRPr="009A6E8A">
        <w:rPr>
          <w:rFonts w:ascii="標楷體" w:eastAsia="標楷體" w:hAnsi="標楷體" w:cs="新細明體"/>
          <w:bCs/>
          <w:u w:val="single"/>
        </w:rPr>
        <w:t xml:space="preserve">4. </w:t>
      </w:r>
      <w:r w:rsidRPr="009A6E8A">
        <w:rPr>
          <w:rFonts w:ascii="標楷體" w:eastAsia="標楷體" w:hAnsi="標楷體" w:cs="新細明體" w:hint="eastAsia"/>
          <w:bCs/>
          <w:u w:val="single"/>
        </w:rPr>
        <w:t>本契約於履約期間費用增減，其履約保證金，雙方同意增減金額未達原訂金額</w:t>
      </w:r>
      <w:r w:rsidRPr="009A6E8A">
        <w:rPr>
          <w:rFonts w:ascii="標楷體" w:eastAsia="標楷體" w:hAnsi="標楷體" w:cs="新細明體"/>
          <w:bCs/>
          <w:u w:val="single"/>
        </w:rPr>
        <w:t>10%</w:t>
      </w:r>
      <w:r w:rsidRPr="009A6E8A">
        <w:rPr>
          <w:rFonts w:ascii="標楷體" w:eastAsia="標楷體" w:hAnsi="標楷體" w:cs="新細明體" w:hint="eastAsia"/>
          <w:bCs/>
          <w:u w:val="single"/>
        </w:rPr>
        <w:t>者，不予調整；其餘依招標文件規定計算方式調整之，乙方並同意於議價完成（無議價時為甲方通知乙方時）</w:t>
      </w:r>
      <w:r w:rsidRPr="009A6E8A">
        <w:rPr>
          <w:rFonts w:ascii="標楷體" w:eastAsia="標楷體" w:hAnsi="標楷體" w:cs="新細明體"/>
          <w:bCs/>
          <w:u w:val="single"/>
        </w:rPr>
        <w:t>10</w:t>
      </w:r>
      <w:r w:rsidRPr="009A6E8A">
        <w:rPr>
          <w:rFonts w:ascii="標楷體" w:eastAsia="標楷體" w:hAnsi="標楷體" w:cs="新細明體" w:hint="eastAsia"/>
          <w:bCs/>
          <w:u w:val="single"/>
        </w:rPr>
        <w:t>日內（末日為例假日者順延</w:t>
      </w:r>
      <w:r w:rsidRPr="009A6E8A">
        <w:rPr>
          <w:rFonts w:ascii="標楷體" w:eastAsia="標楷體" w:hAnsi="標楷體" w:cs="新細明體"/>
          <w:bCs/>
          <w:u w:val="single"/>
        </w:rPr>
        <w:t>1</w:t>
      </w:r>
      <w:r w:rsidRPr="009A6E8A">
        <w:rPr>
          <w:rFonts w:ascii="標楷體" w:eastAsia="標楷體" w:hAnsi="標楷體" w:cs="新細明體" w:hint="eastAsia"/>
          <w:bCs/>
          <w:u w:val="single"/>
        </w:rPr>
        <w:t>日）繳足或補辦，逾期依本契約逾期規定辦理。</w:t>
      </w:r>
    </w:p>
    <w:p w:rsidR="006B5DB8" w:rsidRPr="009A6E8A" w:rsidRDefault="006B5DB8" w:rsidP="009A6E8A">
      <w:pPr>
        <w:snapToGrid w:val="0"/>
        <w:spacing w:line="320" w:lineRule="exact"/>
        <w:ind w:leftChars="400" w:left="1416" w:hangingChars="190" w:hanging="456"/>
        <w:rPr>
          <w:rFonts w:ascii="標楷體" w:eastAsia="標楷體" w:hAnsi="標楷體" w:cs="新細明體"/>
          <w:bCs/>
          <w:u w:val="single"/>
        </w:rPr>
      </w:pPr>
      <w:r w:rsidRPr="009A6E8A">
        <w:rPr>
          <w:rFonts w:ascii="標楷體" w:eastAsia="標楷體" w:hAnsi="標楷體" w:cs="新細明體"/>
          <w:bCs/>
          <w:u w:val="single"/>
        </w:rPr>
        <w:t xml:space="preserve">5. </w:t>
      </w:r>
      <w:r w:rsidRPr="009A6E8A">
        <w:rPr>
          <w:rFonts w:ascii="標楷體" w:eastAsia="標楷體" w:hAnsi="標楷體" w:cs="新細明體" w:hint="eastAsia"/>
          <w:bCs/>
          <w:u w:val="single"/>
        </w:rPr>
        <w:t>保證金以定期存款單、連帶保證書、連帶保證保險單或擔保信用狀繳納者，其繳納文件之格式依採購法「押標金保證金暨其他擔保作業辦法」之規定辦理。</w:t>
      </w:r>
    </w:p>
    <w:p w:rsidR="006B5DB8" w:rsidRPr="009A6E8A" w:rsidRDefault="006B5DB8" w:rsidP="009A6E8A">
      <w:pPr>
        <w:spacing w:line="320" w:lineRule="exact"/>
        <w:ind w:leftChars="200" w:left="1105" w:hangingChars="250" w:hanging="625"/>
        <w:rPr>
          <w:rFonts w:ascii="標楷體" w:eastAsia="標楷體" w:hAnsi="標楷體" w:cs="新細明體"/>
          <w:bCs/>
          <w:u w:val="single"/>
        </w:rPr>
      </w:pPr>
      <w:r w:rsidRPr="009A6E8A">
        <w:rPr>
          <w:rFonts w:ascii="標楷體" w:eastAsia="標楷體" w:hAnsi="標楷體" w:cs="標楷體" w:hint="eastAsia"/>
          <w:noProof/>
          <w:spacing w:val="5"/>
          <w:u w:val="single"/>
        </w:rPr>
        <w:t>（三）</w:t>
      </w:r>
      <w:r w:rsidRPr="009A6E8A">
        <w:rPr>
          <w:rFonts w:ascii="標楷體" w:eastAsia="標楷體" w:hAnsi="標楷體" w:cs="新細明體" w:hint="eastAsia"/>
          <w:bCs/>
          <w:u w:val="single"/>
        </w:rPr>
        <w:t>保證金之發還，依下列原則處理：</w:t>
      </w:r>
    </w:p>
    <w:p w:rsidR="006B5DB8" w:rsidRPr="009A6E8A" w:rsidRDefault="006B5DB8" w:rsidP="009A6E8A">
      <w:pPr>
        <w:pStyle w:val="a3"/>
        <w:numPr>
          <w:ilvl w:val="0"/>
          <w:numId w:val="2"/>
        </w:numPr>
        <w:tabs>
          <w:tab w:val="left" w:pos="1418"/>
        </w:tabs>
        <w:snapToGrid w:val="0"/>
        <w:spacing w:line="320" w:lineRule="exact"/>
        <w:ind w:leftChars="473" w:left="1416" w:hangingChars="117" w:hanging="281"/>
        <w:rPr>
          <w:rFonts w:ascii="標楷體" w:eastAsia="標楷體" w:hAnsi="標楷體" w:cs="新細明體"/>
          <w:szCs w:val="24"/>
          <w:u w:val="single"/>
        </w:rPr>
      </w:pPr>
      <w:r w:rsidRPr="009A6E8A">
        <w:rPr>
          <w:rFonts w:ascii="標楷體" w:eastAsia="標楷體" w:hAnsi="標楷體" w:cs="新細明體" w:hint="eastAsia"/>
          <w:szCs w:val="24"/>
          <w:u w:val="single"/>
        </w:rPr>
        <w:t>以現金或票據繳納者，以現金或記載原繳納人為受款人之禁止背書轉讓即期支票發還。</w:t>
      </w:r>
    </w:p>
    <w:p w:rsidR="006B5DB8" w:rsidRPr="009A6E8A" w:rsidRDefault="006B5DB8" w:rsidP="009A6E8A">
      <w:pPr>
        <w:pStyle w:val="a3"/>
        <w:numPr>
          <w:ilvl w:val="0"/>
          <w:numId w:val="2"/>
        </w:numPr>
        <w:tabs>
          <w:tab w:val="left" w:pos="1418"/>
        </w:tabs>
        <w:snapToGrid w:val="0"/>
        <w:spacing w:line="320" w:lineRule="exact"/>
        <w:ind w:leftChars="473" w:left="1416" w:hangingChars="117" w:hanging="281"/>
        <w:rPr>
          <w:rFonts w:ascii="標楷體" w:eastAsia="標楷體" w:hAnsi="標楷體" w:cs="新細明體"/>
          <w:szCs w:val="24"/>
          <w:u w:val="single"/>
        </w:rPr>
      </w:pPr>
      <w:r w:rsidRPr="009A6E8A">
        <w:rPr>
          <w:rFonts w:ascii="標楷體" w:eastAsia="標楷體" w:hAnsi="標楷體" w:cs="新細明體" w:hint="eastAsia"/>
          <w:szCs w:val="24"/>
          <w:u w:val="single"/>
        </w:rPr>
        <w:t>以無記名政府公債繳納者，發還原繳納人。</w:t>
      </w:r>
    </w:p>
    <w:p w:rsidR="006B5DB8" w:rsidRPr="009A6E8A" w:rsidRDefault="006B5DB8" w:rsidP="009A6E8A">
      <w:pPr>
        <w:pStyle w:val="a3"/>
        <w:numPr>
          <w:ilvl w:val="0"/>
          <w:numId w:val="2"/>
        </w:numPr>
        <w:tabs>
          <w:tab w:val="left" w:pos="1418"/>
        </w:tabs>
        <w:snapToGrid w:val="0"/>
        <w:spacing w:line="320" w:lineRule="exact"/>
        <w:ind w:leftChars="473" w:left="1416" w:hangingChars="117" w:hanging="281"/>
        <w:rPr>
          <w:rFonts w:ascii="標楷體" w:eastAsia="標楷體" w:hAnsi="標楷體" w:cs="新細明體"/>
          <w:szCs w:val="24"/>
          <w:u w:val="single"/>
        </w:rPr>
      </w:pPr>
      <w:r w:rsidRPr="009A6E8A">
        <w:rPr>
          <w:rFonts w:ascii="標楷體" w:eastAsia="標楷體" w:hAnsi="標楷體" w:cs="新細明體" w:hint="eastAsia"/>
          <w:szCs w:val="24"/>
          <w:u w:val="single"/>
        </w:rPr>
        <w:t>以設定質權之銀行定期存款單繳納者，以質權消滅通知書通知質權設定銀行。</w:t>
      </w:r>
    </w:p>
    <w:p w:rsidR="006B5DB8" w:rsidRPr="009A6E8A" w:rsidRDefault="006B5DB8" w:rsidP="009A6E8A">
      <w:pPr>
        <w:pStyle w:val="a3"/>
        <w:numPr>
          <w:ilvl w:val="0"/>
          <w:numId w:val="2"/>
        </w:numPr>
        <w:tabs>
          <w:tab w:val="left" w:pos="1418"/>
        </w:tabs>
        <w:snapToGrid w:val="0"/>
        <w:spacing w:line="320" w:lineRule="exact"/>
        <w:ind w:leftChars="473" w:left="1416" w:hangingChars="117" w:hanging="281"/>
        <w:rPr>
          <w:rFonts w:ascii="標楷體" w:eastAsia="標楷體" w:hAnsi="標楷體" w:cs="新細明體"/>
          <w:szCs w:val="24"/>
          <w:u w:val="single"/>
        </w:rPr>
      </w:pPr>
      <w:r w:rsidRPr="009A6E8A">
        <w:rPr>
          <w:rFonts w:ascii="標楷體" w:eastAsia="標楷體" w:hAnsi="標楷體" w:cs="新細明體" w:hint="eastAsia"/>
          <w:szCs w:val="24"/>
          <w:u w:val="single"/>
        </w:rPr>
        <w:t>以不可撤銷擔保信用狀繳納者，發還開狀銀行、通知銀行或保兌銀行。但銀行不要求發還或已屆期失效者，得免發還。</w:t>
      </w:r>
    </w:p>
    <w:p w:rsidR="006B5DB8" w:rsidRPr="009A6E8A" w:rsidRDefault="006B5DB8" w:rsidP="009A6E8A">
      <w:pPr>
        <w:pStyle w:val="a3"/>
        <w:numPr>
          <w:ilvl w:val="0"/>
          <w:numId w:val="2"/>
        </w:numPr>
        <w:tabs>
          <w:tab w:val="left" w:pos="1418"/>
        </w:tabs>
        <w:snapToGrid w:val="0"/>
        <w:spacing w:line="320" w:lineRule="exact"/>
        <w:ind w:leftChars="473" w:left="1416" w:hangingChars="117" w:hanging="281"/>
        <w:rPr>
          <w:rFonts w:ascii="標楷體" w:eastAsia="標楷體" w:hAnsi="標楷體" w:cs="新細明體"/>
          <w:bCs/>
          <w:szCs w:val="24"/>
          <w:u w:val="single"/>
        </w:rPr>
      </w:pPr>
      <w:r w:rsidRPr="009A6E8A">
        <w:rPr>
          <w:rFonts w:ascii="標楷體" w:eastAsia="標楷體" w:hAnsi="標楷體" w:cs="新細明體" w:hint="eastAsia"/>
          <w:szCs w:val="24"/>
          <w:u w:val="single"/>
        </w:rPr>
        <w:t>以銀行之書面連帶保證或保險公司之連帶保證保險單繳納者，發還連帶保證之銀行或保險公司或繳納之乙方。但銀行或保險公司不要求發還或已屆期失效者，得免發還。</w:t>
      </w:r>
    </w:p>
    <w:p w:rsidR="006B5DB8" w:rsidRPr="009A6E8A" w:rsidRDefault="006B5DB8" w:rsidP="009A6E8A">
      <w:pPr>
        <w:spacing w:line="320" w:lineRule="exact"/>
        <w:ind w:leftChars="200" w:left="1105" w:hangingChars="250" w:hanging="625"/>
        <w:rPr>
          <w:rFonts w:ascii="標楷體" w:eastAsia="標楷體" w:hAnsi="標楷體" w:cs="新細明體"/>
          <w:bCs/>
          <w:u w:val="single"/>
        </w:rPr>
      </w:pPr>
      <w:r w:rsidRPr="009A6E8A">
        <w:rPr>
          <w:rFonts w:ascii="標楷體" w:eastAsia="標楷體" w:hAnsi="標楷體" w:cs="標楷體" w:hint="eastAsia"/>
          <w:noProof/>
          <w:spacing w:val="5"/>
          <w:u w:val="single"/>
        </w:rPr>
        <w:t>（四）</w:t>
      </w:r>
      <w:r w:rsidRPr="009A6E8A">
        <w:rPr>
          <w:rFonts w:ascii="標楷體" w:eastAsia="標楷體" w:hAnsi="標楷體" w:cs="新細明體" w:hint="eastAsia"/>
          <w:bCs/>
          <w:u w:val="single"/>
        </w:rPr>
        <w:t>乙方未依本契約規定期限履約或因可歸責於乙方之事由，致有無法於保證書、保險單或信用狀有效期內完成履約之虞，或甲方無法於保證書、保險單或信用狀有效期內完成驗收者，該保證書、保險單或信用狀之有效期應按遲延期間延長之。</w:t>
      </w:r>
    </w:p>
    <w:p w:rsidR="006B5DB8" w:rsidRPr="009A6E8A" w:rsidRDefault="006B5DB8" w:rsidP="009A6E8A">
      <w:pPr>
        <w:snapToGrid w:val="0"/>
        <w:spacing w:line="320" w:lineRule="exact"/>
        <w:ind w:leftChars="200" w:left="1080" w:hangingChars="250" w:hanging="600"/>
        <w:rPr>
          <w:rFonts w:ascii="標楷體" w:eastAsia="標楷體" w:hAnsi="標楷體" w:cs="新細明體"/>
          <w:bCs/>
          <w:u w:val="single"/>
        </w:rPr>
      </w:pPr>
      <w:r w:rsidRPr="009A6E8A">
        <w:rPr>
          <w:rFonts w:ascii="標楷體" w:eastAsia="標楷體" w:hAnsi="標楷體" w:cs="新細明體" w:hint="eastAsia"/>
          <w:bCs/>
          <w:u w:val="single"/>
        </w:rPr>
        <w:t>（五）乙方未依甲方之通知予以延長者，甲方將於有效期屆滿前就該保證書、保險單或信用狀之金額請求給付並暫予保管。其所生費用由乙方負擔。其須返還而有費用或匯率損失者，亦同。</w:t>
      </w:r>
    </w:p>
    <w:p w:rsidR="006B5DB8" w:rsidRPr="009A6E8A" w:rsidRDefault="006B5DB8" w:rsidP="009A6E8A">
      <w:pPr>
        <w:snapToGrid w:val="0"/>
        <w:spacing w:line="320" w:lineRule="exact"/>
        <w:ind w:leftChars="200" w:left="1080" w:hangingChars="250" w:hanging="600"/>
        <w:rPr>
          <w:rFonts w:ascii="標楷體" w:eastAsia="標楷體" w:hAnsi="標楷體" w:cs="新細明體"/>
          <w:bCs/>
          <w:u w:val="single"/>
        </w:rPr>
      </w:pPr>
      <w:r w:rsidRPr="009A6E8A">
        <w:rPr>
          <w:rFonts w:ascii="標楷體" w:eastAsia="標楷體" w:hAnsi="標楷體" w:cs="新細明體" w:hint="eastAsia"/>
          <w:bCs/>
          <w:u w:val="single"/>
        </w:rPr>
        <w:t>（六）本採購案如屬未達公告金額之採購，乙方應繳納之履約保證金，得以符合招標文件所定投標</w:t>
      </w:r>
      <w:r w:rsidRPr="009A6E8A">
        <w:rPr>
          <w:rFonts w:ascii="標楷體" w:eastAsia="標楷體" w:hAnsi="標楷體" w:hint="eastAsia"/>
          <w:u w:val="single"/>
        </w:rPr>
        <w:t>廠商</w:t>
      </w:r>
      <w:r w:rsidRPr="009A6E8A">
        <w:rPr>
          <w:rFonts w:ascii="標楷體" w:eastAsia="標楷體" w:hAnsi="標楷體" w:cs="新細明體" w:hint="eastAsia"/>
          <w:bCs/>
          <w:u w:val="single"/>
        </w:rPr>
        <w:t>資格條件之其他</w:t>
      </w:r>
      <w:r w:rsidRPr="009A6E8A">
        <w:rPr>
          <w:rFonts w:ascii="標楷體" w:eastAsia="標楷體" w:hAnsi="標楷體" w:hint="eastAsia"/>
          <w:u w:val="single"/>
        </w:rPr>
        <w:t>廠商</w:t>
      </w:r>
      <w:r w:rsidRPr="009A6E8A">
        <w:rPr>
          <w:rFonts w:ascii="標楷體" w:eastAsia="標楷體" w:hAnsi="標楷體" w:cs="新細明體" w:hint="eastAsia"/>
          <w:bCs/>
          <w:u w:val="single"/>
        </w:rPr>
        <w:t>之履約及賠償連帶保證代之；如屬公告金額以上之採購，乙方提出符合招標文件所定投標</w:t>
      </w:r>
      <w:r w:rsidRPr="009A6E8A">
        <w:rPr>
          <w:rFonts w:ascii="標楷體" w:eastAsia="標楷體" w:hAnsi="標楷體" w:hint="eastAsia"/>
          <w:u w:val="single"/>
        </w:rPr>
        <w:lastRenderedPageBreak/>
        <w:t>廠商</w:t>
      </w:r>
      <w:r w:rsidRPr="009A6E8A">
        <w:rPr>
          <w:rFonts w:ascii="標楷體" w:eastAsia="標楷體" w:hAnsi="標楷體" w:cs="新細明體" w:hint="eastAsia"/>
          <w:bCs/>
          <w:u w:val="single"/>
        </w:rPr>
        <w:t>資格條件之其他</w:t>
      </w:r>
      <w:r w:rsidRPr="009A6E8A">
        <w:rPr>
          <w:rFonts w:ascii="標楷體" w:eastAsia="標楷體" w:hAnsi="標楷體" w:hint="eastAsia"/>
          <w:u w:val="single"/>
        </w:rPr>
        <w:t>廠商</w:t>
      </w:r>
      <w:r w:rsidRPr="009A6E8A">
        <w:rPr>
          <w:rFonts w:ascii="標楷體" w:eastAsia="標楷體" w:hAnsi="標楷體" w:cs="新細明體" w:hint="eastAsia"/>
          <w:bCs/>
          <w:u w:val="single"/>
        </w:rPr>
        <w:t>之履約及賠償連帶保證者，其應繳納之履約保證金得予減收。該減收額度為履約保證金額度之</w:t>
      </w:r>
      <w:r w:rsidRPr="009A6E8A">
        <w:rPr>
          <w:rFonts w:ascii="標楷體" w:eastAsia="標楷體" w:hAnsi="標楷體" w:cs="新細明體"/>
          <w:bCs/>
          <w:u w:val="single"/>
        </w:rPr>
        <w:t>50%</w:t>
      </w:r>
      <w:r w:rsidRPr="009A6E8A">
        <w:rPr>
          <w:rFonts w:ascii="標楷體" w:eastAsia="標楷體" w:hAnsi="標楷體" w:cs="新細明體" w:hint="eastAsia"/>
          <w:bCs/>
          <w:u w:val="single"/>
        </w:rPr>
        <w:t>。</w:t>
      </w:r>
    </w:p>
    <w:p w:rsidR="006B5DB8" w:rsidRPr="009A6E8A" w:rsidRDefault="006B5DB8" w:rsidP="009A6E8A">
      <w:pPr>
        <w:snapToGrid w:val="0"/>
        <w:spacing w:line="320" w:lineRule="exact"/>
        <w:ind w:leftChars="200" w:left="1080" w:hangingChars="250" w:hanging="600"/>
        <w:rPr>
          <w:rFonts w:ascii="標楷體" w:eastAsia="標楷體" w:hAnsi="標楷體" w:cs="新細明體"/>
          <w:u w:val="single"/>
        </w:rPr>
      </w:pPr>
      <w:r w:rsidRPr="009A6E8A">
        <w:rPr>
          <w:rFonts w:ascii="標楷體" w:eastAsia="標楷體" w:hAnsi="標楷體" w:cs="新細明體" w:hint="eastAsia"/>
          <w:bCs/>
          <w:u w:val="single"/>
        </w:rPr>
        <w:t>（七）乙方所繳納之履約保證金（含其孳息），得部分或全部不發還之情形如下：</w:t>
      </w:r>
    </w:p>
    <w:p w:rsidR="006B5DB8" w:rsidRPr="009A6E8A" w:rsidRDefault="006B5DB8" w:rsidP="009A6E8A">
      <w:pPr>
        <w:pStyle w:val="a3"/>
        <w:numPr>
          <w:ilvl w:val="0"/>
          <w:numId w:val="9"/>
        </w:numPr>
        <w:tabs>
          <w:tab w:val="left" w:pos="1418"/>
        </w:tabs>
        <w:snapToGrid w:val="0"/>
        <w:spacing w:line="320" w:lineRule="exact"/>
        <w:ind w:leftChars="0"/>
        <w:rPr>
          <w:rFonts w:ascii="標楷體" w:eastAsia="標楷體" w:hAnsi="標楷體" w:cs="華康仿宋體W4"/>
          <w:szCs w:val="24"/>
          <w:u w:val="single"/>
        </w:rPr>
      </w:pPr>
      <w:r w:rsidRPr="009A6E8A">
        <w:rPr>
          <w:rFonts w:ascii="標楷體" w:eastAsia="標楷體" w:hAnsi="標楷體" w:cs="華康仿宋體W4" w:hint="eastAsia"/>
          <w:szCs w:val="24"/>
          <w:u w:val="single"/>
        </w:rPr>
        <w:t>有採購法第</w:t>
      </w:r>
      <w:r w:rsidRPr="009A6E8A">
        <w:rPr>
          <w:rFonts w:ascii="標楷體" w:eastAsia="標楷體" w:hAnsi="標楷體" w:cs="華康仿宋體W4"/>
          <w:szCs w:val="24"/>
          <w:u w:val="single"/>
        </w:rPr>
        <w:t>50</w:t>
      </w:r>
      <w:r w:rsidRPr="009A6E8A">
        <w:rPr>
          <w:rFonts w:ascii="標楷體" w:eastAsia="標楷體" w:hAnsi="標楷體" w:cs="華康仿宋體W4" w:hint="eastAsia"/>
          <w:szCs w:val="24"/>
          <w:u w:val="single"/>
        </w:rPr>
        <w:t>條第</w:t>
      </w:r>
      <w:r w:rsidRPr="009A6E8A">
        <w:rPr>
          <w:rFonts w:ascii="標楷體" w:eastAsia="標楷體" w:hAnsi="標楷體" w:cs="華康仿宋體W4"/>
          <w:szCs w:val="24"/>
          <w:u w:val="single"/>
        </w:rPr>
        <w:t>1</w:t>
      </w:r>
      <w:r w:rsidRPr="009A6E8A">
        <w:rPr>
          <w:rFonts w:ascii="標楷體" w:eastAsia="標楷體" w:hAnsi="標楷體" w:cs="華康仿宋體W4" w:hint="eastAsia"/>
          <w:szCs w:val="24"/>
          <w:u w:val="single"/>
        </w:rPr>
        <w:t>項第</w:t>
      </w:r>
      <w:r w:rsidRPr="009A6E8A">
        <w:rPr>
          <w:rFonts w:ascii="標楷體" w:eastAsia="標楷體" w:hAnsi="標楷體" w:cs="華康仿宋體W4"/>
          <w:szCs w:val="24"/>
          <w:u w:val="single"/>
        </w:rPr>
        <w:t>3</w:t>
      </w:r>
      <w:r w:rsidRPr="009A6E8A">
        <w:rPr>
          <w:rFonts w:ascii="標楷體" w:eastAsia="標楷體" w:hAnsi="標楷體" w:cs="華康仿宋體W4" w:hint="eastAsia"/>
          <w:szCs w:val="24"/>
          <w:u w:val="single"/>
        </w:rPr>
        <w:t>款至第</w:t>
      </w:r>
      <w:r w:rsidRPr="009A6E8A">
        <w:rPr>
          <w:rFonts w:ascii="標楷體" w:eastAsia="標楷體" w:hAnsi="標楷體" w:cs="華康仿宋體W4"/>
          <w:szCs w:val="24"/>
          <w:u w:val="single"/>
        </w:rPr>
        <w:t>5</w:t>
      </w:r>
      <w:r w:rsidRPr="009A6E8A">
        <w:rPr>
          <w:rFonts w:ascii="標楷體" w:eastAsia="標楷體" w:hAnsi="標楷體" w:cs="華康仿宋體W4" w:hint="eastAsia"/>
          <w:szCs w:val="24"/>
          <w:u w:val="single"/>
        </w:rPr>
        <w:t>款情形之一，依同條第</w:t>
      </w:r>
      <w:r w:rsidRPr="009A6E8A">
        <w:rPr>
          <w:rFonts w:ascii="標楷體" w:eastAsia="標楷體" w:hAnsi="標楷體" w:cs="華康仿宋體W4"/>
          <w:szCs w:val="24"/>
          <w:u w:val="single"/>
        </w:rPr>
        <w:t>2</w:t>
      </w:r>
      <w:r w:rsidRPr="009A6E8A">
        <w:rPr>
          <w:rFonts w:ascii="標楷體" w:eastAsia="標楷體" w:hAnsi="標楷體" w:cs="華康仿宋體W4" w:hint="eastAsia"/>
          <w:szCs w:val="24"/>
          <w:u w:val="single"/>
        </w:rPr>
        <w:t>項前段得追償損失者，與追償金額相等之保證金。</w:t>
      </w:r>
    </w:p>
    <w:p w:rsidR="006B5DB8" w:rsidRPr="009A6E8A" w:rsidRDefault="006B5DB8" w:rsidP="009A6E8A">
      <w:pPr>
        <w:pStyle w:val="a3"/>
        <w:numPr>
          <w:ilvl w:val="0"/>
          <w:numId w:val="9"/>
        </w:numPr>
        <w:tabs>
          <w:tab w:val="left" w:pos="1418"/>
        </w:tabs>
        <w:snapToGrid w:val="0"/>
        <w:spacing w:line="320" w:lineRule="exact"/>
        <w:ind w:leftChars="0"/>
        <w:rPr>
          <w:rFonts w:ascii="標楷體" w:eastAsia="標楷體" w:hAnsi="標楷體" w:cs="華康仿宋體W4"/>
          <w:szCs w:val="24"/>
          <w:u w:val="single"/>
        </w:rPr>
      </w:pPr>
      <w:r w:rsidRPr="009A6E8A">
        <w:rPr>
          <w:rFonts w:ascii="標楷體" w:eastAsia="標楷體" w:hAnsi="標楷體" w:cs="華康仿宋體W4" w:hint="eastAsia"/>
          <w:szCs w:val="24"/>
          <w:u w:val="single"/>
        </w:rPr>
        <w:t>違反採購法第</w:t>
      </w:r>
      <w:r w:rsidRPr="009A6E8A">
        <w:rPr>
          <w:rFonts w:ascii="標楷體" w:eastAsia="標楷體" w:hAnsi="標楷體" w:cs="華康仿宋體W4"/>
          <w:szCs w:val="24"/>
          <w:u w:val="single"/>
        </w:rPr>
        <w:t>65</w:t>
      </w:r>
      <w:r w:rsidRPr="009A6E8A">
        <w:rPr>
          <w:rFonts w:ascii="標楷體" w:eastAsia="標楷體" w:hAnsi="標楷體" w:cs="華康仿宋體W4" w:hint="eastAsia"/>
          <w:szCs w:val="24"/>
          <w:u w:val="single"/>
        </w:rPr>
        <w:t>條規定轉包者，全部保證金。</w:t>
      </w:r>
    </w:p>
    <w:p w:rsidR="006B5DB8" w:rsidRPr="009A6E8A" w:rsidRDefault="006B5DB8" w:rsidP="009A6E8A">
      <w:pPr>
        <w:pStyle w:val="a3"/>
        <w:numPr>
          <w:ilvl w:val="0"/>
          <w:numId w:val="9"/>
        </w:numPr>
        <w:tabs>
          <w:tab w:val="left" w:pos="1418"/>
        </w:tabs>
        <w:snapToGrid w:val="0"/>
        <w:spacing w:line="320" w:lineRule="exact"/>
        <w:ind w:leftChars="0"/>
        <w:rPr>
          <w:rFonts w:ascii="標楷體" w:eastAsia="標楷體" w:hAnsi="標楷體" w:cs="華康仿宋體W4"/>
          <w:szCs w:val="24"/>
          <w:u w:val="single"/>
        </w:rPr>
      </w:pPr>
      <w:r w:rsidRPr="009A6E8A">
        <w:rPr>
          <w:rFonts w:ascii="標楷體" w:eastAsia="標楷體" w:hAnsi="標楷體" w:cs="華康仿宋體W4" w:hint="eastAsia"/>
          <w:szCs w:val="24"/>
          <w:u w:val="single"/>
        </w:rPr>
        <w:t>因可歸責於乙方之事由，致部分終止或解除契約者，依該部分所占契約金額比率計算之保證金；全部終止或解除契約者，全部保證金。</w:t>
      </w:r>
    </w:p>
    <w:p w:rsidR="006B5DB8" w:rsidRPr="009A6E8A" w:rsidRDefault="006B5DB8" w:rsidP="009A6E8A">
      <w:pPr>
        <w:pStyle w:val="a3"/>
        <w:numPr>
          <w:ilvl w:val="0"/>
          <w:numId w:val="9"/>
        </w:numPr>
        <w:tabs>
          <w:tab w:val="left" w:pos="1418"/>
        </w:tabs>
        <w:snapToGrid w:val="0"/>
        <w:spacing w:line="320" w:lineRule="exact"/>
        <w:ind w:leftChars="0"/>
        <w:rPr>
          <w:rFonts w:ascii="標楷體" w:eastAsia="標楷體" w:hAnsi="標楷體" w:cs="華康仿宋體W4"/>
          <w:szCs w:val="24"/>
          <w:u w:val="single"/>
        </w:rPr>
      </w:pPr>
      <w:r w:rsidRPr="009A6E8A">
        <w:rPr>
          <w:rFonts w:ascii="標楷體" w:eastAsia="標楷體" w:hAnsi="標楷體" w:cs="華康仿宋體W4" w:hint="eastAsia"/>
          <w:szCs w:val="24"/>
          <w:u w:val="single"/>
        </w:rPr>
        <w:t>查驗或驗收不合格，且未於通知期限內依規定辦理，其不合格部分及所造成損失、額外費用或懲罰性違約金之金額，自待付契約價金扣抵仍有不足者，與該不足金額相等之保證金。</w:t>
      </w:r>
    </w:p>
    <w:p w:rsidR="006B5DB8" w:rsidRPr="009A6E8A" w:rsidRDefault="006B5DB8" w:rsidP="009A6E8A">
      <w:pPr>
        <w:pStyle w:val="a3"/>
        <w:numPr>
          <w:ilvl w:val="0"/>
          <w:numId w:val="9"/>
        </w:numPr>
        <w:tabs>
          <w:tab w:val="left" w:pos="1418"/>
        </w:tabs>
        <w:snapToGrid w:val="0"/>
        <w:spacing w:line="320" w:lineRule="exact"/>
        <w:ind w:leftChars="0"/>
        <w:rPr>
          <w:rFonts w:ascii="標楷體" w:eastAsia="標楷體" w:hAnsi="標楷體" w:cs="華康仿宋體W4"/>
          <w:szCs w:val="24"/>
          <w:u w:val="single"/>
        </w:rPr>
      </w:pPr>
      <w:r w:rsidRPr="009A6E8A">
        <w:rPr>
          <w:rFonts w:ascii="標楷體" w:eastAsia="標楷體" w:hAnsi="標楷體" w:cs="華康仿宋體W4" w:hint="eastAsia"/>
          <w:szCs w:val="24"/>
          <w:u w:val="single"/>
        </w:rPr>
        <w:t>未依契約規定期限或甲方同意之延長期限履行契約之一部或全部，其逾期違約金之金額，自待付契約價金扣抵仍有不足者，與該不足金額相等之保證金。</w:t>
      </w:r>
    </w:p>
    <w:p w:rsidR="006B5DB8" w:rsidRPr="009A6E8A" w:rsidRDefault="006B5DB8" w:rsidP="009A6E8A">
      <w:pPr>
        <w:pStyle w:val="a3"/>
        <w:numPr>
          <w:ilvl w:val="0"/>
          <w:numId w:val="9"/>
        </w:numPr>
        <w:tabs>
          <w:tab w:val="left" w:pos="1418"/>
        </w:tabs>
        <w:snapToGrid w:val="0"/>
        <w:spacing w:line="320" w:lineRule="exact"/>
        <w:ind w:leftChars="0"/>
        <w:rPr>
          <w:rFonts w:ascii="標楷體" w:eastAsia="標楷體" w:hAnsi="標楷體" w:cs="華康仿宋體W4"/>
          <w:szCs w:val="24"/>
          <w:u w:val="single"/>
        </w:rPr>
      </w:pPr>
      <w:r w:rsidRPr="009A6E8A">
        <w:rPr>
          <w:rFonts w:ascii="標楷體" w:eastAsia="標楷體" w:hAnsi="標楷體" w:cs="華康仿宋體W4" w:hint="eastAsia"/>
          <w:szCs w:val="24"/>
          <w:u w:val="single"/>
        </w:rPr>
        <w:t>須返還已支領之契約價金而未返還者，與未返還金額相等之保證金。</w:t>
      </w:r>
    </w:p>
    <w:p w:rsidR="006B5DB8" w:rsidRPr="009A6E8A" w:rsidRDefault="006B5DB8" w:rsidP="009A6E8A">
      <w:pPr>
        <w:pStyle w:val="a3"/>
        <w:numPr>
          <w:ilvl w:val="0"/>
          <w:numId w:val="9"/>
        </w:numPr>
        <w:tabs>
          <w:tab w:val="left" w:pos="1418"/>
        </w:tabs>
        <w:snapToGrid w:val="0"/>
        <w:spacing w:line="320" w:lineRule="exact"/>
        <w:ind w:leftChars="0"/>
        <w:rPr>
          <w:rFonts w:ascii="標楷體" w:eastAsia="標楷體" w:hAnsi="標楷體" w:cs="華康仿宋體W4"/>
          <w:szCs w:val="24"/>
          <w:u w:val="single"/>
        </w:rPr>
      </w:pPr>
      <w:r w:rsidRPr="009A6E8A">
        <w:rPr>
          <w:rFonts w:ascii="標楷體" w:eastAsia="標楷體" w:hAnsi="標楷體" w:cs="華康仿宋體W4" w:hint="eastAsia"/>
          <w:szCs w:val="24"/>
          <w:u w:val="single"/>
        </w:rPr>
        <w:t>未依契約規定延長保證金之有效期者，其應延長之保證金。</w:t>
      </w:r>
    </w:p>
    <w:p w:rsidR="006B5DB8" w:rsidRPr="009A6E8A" w:rsidRDefault="006B5DB8" w:rsidP="009A6E8A">
      <w:pPr>
        <w:pStyle w:val="a3"/>
        <w:numPr>
          <w:ilvl w:val="0"/>
          <w:numId w:val="9"/>
        </w:numPr>
        <w:tabs>
          <w:tab w:val="left" w:pos="1418"/>
        </w:tabs>
        <w:snapToGrid w:val="0"/>
        <w:spacing w:line="320" w:lineRule="exact"/>
        <w:ind w:leftChars="0"/>
        <w:rPr>
          <w:rFonts w:ascii="標楷體" w:eastAsia="標楷體" w:hAnsi="標楷體" w:cs="新細明體"/>
          <w:bCs/>
          <w:szCs w:val="24"/>
          <w:u w:val="single"/>
        </w:rPr>
      </w:pPr>
      <w:r w:rsidRPr="009A6E8A">
        <w:rPr>
          <w:rFonts w:ascii="標楷體" w:eastAsia="標楷體" w:hAnsi="標楷體" w:cs="華康仿宋體W4" w:hint="eastAsia"/>
          <w:szCs w:val="24"/>
          <w:u w:val="single"/>
        </w:rPr>
        <w:t>其他因可歸責於乙方之事由，致甲方遭受損害，其應由乙方賠償而未賠償者，與應賠償金額相等之保證金。</w:t>
      </w:r>
    </w:p>
    <w:p w:rsidR="006B5DB8" w:rsidRPr="009A6E8A" w:rsidRDefault="006B5DB8" w:rsidP="009A6E8A">
      <w:pPr>
        <w:spacing w:line="320" w:lineRule="exact"/>
        <w:ind w:leftChars="200" w:left="1080" w:hangingChars="250" w:hanging="600"/>
        <w:rPr>
          <w:rFonts w:ascii="標楷體" w:eastAsia="標楷體" w:hAnsi="標楷體" w:cs="華康仿宋體W4"/>
          <w:bCs/>
        </w:rPr>
      </w:pPr>
      <w:r w:rsidRPr="009A6E8A">
        <w:rPr>
          <w:rFonts w:ascii="標楷體" w:eastAsia="標楷體" w:hAnsi="標楷體" w:cs="華康仿宋體W4" w:hint="eastAsia"/>
          <w:bCs/>
          <w:u w:val="single"/>
        </w:rPr>
        <w:t>（八）前款不予發還之保證金，於依契約規定分次發還之情形，得為尚未發還者；不予發還之孳息，為不予發還之履約保證金於繳納後所生者。</w:t>
      </w:r>
    </w:p>
    <w:p w:rsidR="007A7D59" w:rsidRPr="009A6E8A" w:rsidRDefault="007A7D59" w:rsidP="009A6E8A">
      <w:pPr>
        <w:spacing w:line="320" w:lineRule="exact"/>
        <w:ind w:left="62" w:hanging="62"/>
        <w:rPr>
          <w:rFonts w:ascii="標楷體" w:eastAsia="標楷體" w:hAnsi="標楷體"/>
        </w:rPr>
      </w:pPr>
      <w:r w:rsidRPr="009A6E8A">
        <w:rPr>
          <w:rFonts w:ascii="標楷體" w:eastAsia="標楷體" w:hAnsi="標楷體" w:cs="標楷體" w:hint="eastAsia"/>
          <w:b/>
          <w:noProof/>
          <w:spacing w:val="-1"/>
        </w:rPr>
        <w:t>第十條　履約標的品管</w:t>
      </w:r>
    </w:p>
    <w:p w:rsidR="007A7D59" w:rsidRPr="009A6E8A" w:rsidRDefault="007A7D59" w:rsidP="009A6E8A">
      <w:pPr>
        <w:spacing w:line="320" w:lineRule="exact"/>
        <w:ind w:leftChars="200" w:left="1105" w:hangingChars="250" w:hanging="625"/>
        <w:rPr>
          <w:rFonts w:ascii="標楷體" w:eastAsia="標楷體" w:hAnsi="標楷體" w:cs="華康仿宋體W4"/>
          <w:bCs/>
        </w:rPr>
      </w:pPr>
      <w:r w:rsidRPr="009A6E8A">
        <w:rPr>
          <w:rFonts w:ascii="標楷體" w:eastAsia="標楷體" w:hAnsi="標楷體" w:cs="標楷體" w:hint="eastAsia"/>
          <w:noProof/>
          <w:spacing w:val="5"/>
        </w:rPr>
        <w:t>（一）</w:t>
      </w:r>
      <w:r w:rsidRPr="009A6E8A">
        <w:rPr>
          <w:rFonts w:ascii="標楷體" w:eastAsia="標楷體" w:hAnsi="標楷體" w:cs="華康仿宋體W4" w:hint="eastAsia"/>
          <w:bCs/>
        </w:rPr>
        <w:t>乙方在履約中，應對履約品質依照法令及契約有關規範，嚴予控制，並定期辦理自主檢查。乙方並應將自主檢查之結果以書面告知甲方。</w:t>
      </w:r>
    </w:p>
    <w:p w:rsidR="006B5DB8" w:rsidRPr="009A6E8A" w:rsidRDefault="007A7D59" w:rsidP="009A6E8A">
      <w:pPr>
        <w:spacing w:line="320" w:lineRule="exact"/>
        <w:ind w:leftChars="200" w:left="1105" w:hangingChars="250" w:hanging="625"/>
        <w:rPr>
          <w:rFonts w:ascii="標楷體" w:eastAsia="標楷體" w:hAnsi="標楷體" w:cs="華康仿宋體W4"/>
          <w:bCs/>
        </w:rPr>
      </w:pPr>
      <w:r w:rsidRPr="009A6E8A">
        <w:rPr>
          <w:rFonts w:ascii="標楷體" w:eastAsia="標楷體" w:hAnsi="標楷體" w:cs="標楷體" w:hint="eastAsia"/>
          <w:noProof/>
          <w:spacing w:val="5"/>
        </w:rPr>
        <w:t>（二）</w:t>
      </w:r>
      <w:r w:rsidRPr="009A6E8A">
        <w:rPr>
          <w:rFonts w:ascii="標楷體" w:eastAsia="標楷體" w:hAnsi="標楷體" w:cs="華康仿宋體W4" w:hint="eastAsia"/>
          <w:bCs/>
        </w:rPr>
        <w:t>乙方須不定時查訪上游供應商。</w:t>
      </w:r>
    </w:p>
    <w:p w:rsidR="007A7D59" w:rsidRPr="009A6E8A" w:rsidRDefault="007A7D59" w:rsidP="009A6E8A">
      <w:pPr>
        <w:spacing w:line="320" w:lineRule="exact"/>
        <w:ind w:left="62" w:hanging="62"/>
        <w:rPr>
          <w:rFonts w:ascii="標楷體" w:eastAsia="標楷體" w:hAnsi="標楷體"/>
          <w:u w:val="single"/>
        </w:rPr>
      </w:pPr>
      <w:r w:rsidRPr="009A6E8A">
        <w:rPr>
          <w:rFonts w:ascii="標楷體" w:eastAsia="標楷體" w:hAnsi="標楷體" w:cs="標楷體" w:hint="eastAsia"/>
          <w:b/>
          <w:noProof/>
          <w:spacing w:val="-1"/>
          <w:u w:val="single"/>
        </w:rPr>
        <w:t>第十一條　履約責任</w:t>
      </w:r>
    </w:p>
    <w:p w:rsidR="007A7D59" w:rsidRPr="009A6E8A" w:rsidRDefault="007A7D59" w:rsidP="009A6E8A">
      <w:pPr>
        <w:spacing w:line="320" w:lineRule="exact"/>
        <w:ind w:leftChars="200" w:left="1080" w:hangingChars="250" w:hanging="600"/>
        <w:rPr>
          <w:rFonts w:ascii="標楷體" w:eastAsia="標楷體" w:hAnsi="標楷體" w:cs="華康仿宋體W4"/>
          <w:bCs/>
          <w:u w:val="single"/>
        </w:rPr>
      </w:pPr>
      <w:r w:rsidRPr="009A6E8A">
        <w:rPr>
          <w:rFonts w:ascii="標楷體" w:eastAsia="標楷體" w:hAnsi="標楷體" w:cs="華康仿宋體W4" w:hint="eastAsia"/>
          <w:bCs/>
          <w:u w:val="single"/>
        </w:rPr>
        <w:t>（一）乙方應負之食品衛生責任</w:t>
      </w:r>
    </w:p>
    <w:p w:rsidR="007A7D59" w:rsidRPr="009A6E8A" w:rsidRDefault="007A7D59" w:rsidP="009A6E8A">
      <w:pPr>
        <w:snapToGrid w:val="0"/>
        <w:spacing w:line="320" w:lineRule="exact"/>
        <w:ind w:leftChars="400" w:left="1200" w:hangingChars="100" w:hanging="240"/>
        <w:rPr>
          <w:rFonts w:ascii="標楷體" w:eastAsia="標楷體" w:hAnsi="標楷體" w:cs="華康仿宋體W4"/>
          <w:u w:val="single"/>
        </w:rPr>
      </w:pPr>
      <w:r w:rsidRPr="009A6E8A">
        <w:rPr>
          <w:rFonts w:ascii="標楷體" w:eastAsia="標楷體" w:hAnsi="標楷體" w:cs="華康仿宋體W4"/>
          <w:bCs/>
          <w:u w:val="single"/>
        </w:rPr>
        <w:t xml:space="preserve"> 1.</w:t>
      </w:r>
      <w:r w:rsidRPr="009A6E8A">
        <w:rPr>
          <w:rFonts w:ascii="標楷體" w:eastAsia="標楷體" w:hAnsi="標楷體" w:cs="華康仿宋體W4" w:hint="eastAsia"/>
          <w:u w:val="single"/>
        </w:rPr>
        <w:t>乙方應以甲方為被保險人之名義，為甲方之人員投保食品責任險，投保時需加註：保險事故發生時，乙方對保險公司之權利得於甲方通知保險公司之時起由甲方行使，其賠償依相關法令規範辦理。</w:t>
      </w:r>
    </w:p>
    <w:p w:rsidR="007A7D59" w:rsidRPr="009A6E8A" w:rsidRDefault="007A7D59" w:rsidP="009A6E8A">
      <w:pPr>
        <w:snapToGrid w:val="0"/>
        <w:spacing w:line="320" w:lineRule="exact"/>
        <w:ind w:leftChars="400" w:left="1200" w:hangingChars="100" w:hanging="240"/>
        <w:rPr>
          <w:rFonts w:ascii="標楷體" w:eastAsia="標楷體" w:hAnsi="標楷體" w:cs="華康仿宋體W4"/>
          <w:u w:val="single"/>
        </w:rPr>
      </w:pPr>
      <w:r w:rsidRPr="009A6E8A">
        <w:rPr>
          <w:rFonts w:ascii="標楷體" w:eastAsia="標楷體" w:hAnsi="標楷體" w:cs="華康仿宋體W4"/>
          <w:u w:val="single"/>
        </w:rPr>
        <w:t xml:space="preserve"> 2.</w:t>
      </w:r>
      <w:r w:rsidRPr="009A6E8A">
        <w:rPr>
          <w:rFonts w:ascii="標楷體" w:eastAsia="標楷體" w:hAnsi="標楷體" w:cs="華康仿宋體W4" w:hint="eastAsia"/>
          <w:u w:val="single"/>
        </w:rPr>
        <w:t>乙方未依契約規定辦理保險、保險範圍不足或未能自保險人獲得足額理賠者，其損失或損害賠償，應由乙方負擔。</w:t>
      </w:r>
    </w:p>
    <w:p w:rsidR="007A7D59" w:rsidRPr="009A6E8A" w:rsidRDefault="007A7D59" w:rsidP="009A6E8A">
      <w:pPr>
        <w:snapToGrid w:val="0"/>
        <w:spacing w:line="320" w:lineRule="exact"/>
        <w:ind w:leftChars="400" w:left="1200" w:hangingChars="100" w:hanging="240"/>
        <w:rPr>
          <w:rFonts w:ascii="標楷體" w:eastAsia="標楷體" w:hAnsi="標楷體" w:cs="華康仿宋體W4"/>
          <w:u w:val="single"/>
        </w:rPr>
      </w:pPr>
      <w:r w:rsidRPr="009A6E8A">
        <w:rPr>
          <w:rFonts w:ascii="標楷體" w:eastAsia="標楷體" w:hAnsi="標楷體" w:cs="華康仿宋體W4"/>
          <w:u w:val="single"/>
        </w:rPr>
        <w:t xml:space="preserve"> 3.</w:t>
      </w:r>
      <w:r w:rsidRPr="009A6E8A">
        <w:rPr>
          <w:rFonts w:ascii="標楷體" w:eastAsia="標楷體" w:hAnsi="標楷體" w:cs="華康仿宋體W4" w:hint="eastAsia"/>
          <w:u w:val="single"/>
        </w:rPr>
        <w:t>保險單正本</w:t>
      </w:r>
      <w:r w:rsidRPr="009A6E8A">
        <w:rPr>
          <w:rFonts w:ascii="標楷體" w:eastAsia="標楷體" w:hAnsi="標楷體" w:cs="華康仿宋體W4"/>
          <w:u w:val="single"/>
        </w:rPr>
        <w:t>1</w:t>
      </w:r>
      <w:r w:rsidRPr="009A6E8A">
        <w:rPr>
          <w:rFonts w:ascii="標楷體" w:eastAsia="標楷體" w:hAnsi="標楷體" w:cs="華康仿宋體W4" w:hint="eastAsia"/>
          <w:u w:val="single"/>
        </w:rPr>
        <w:t>份及繳費收據副本</w:t>
      </w:r>
      <w:r w:rsidRPr="009A6E8A">
        <w:rPr>
          <w:rFonts w:ascii="標楷體" w:eastAsia="標楷體" w:hAnsi="標楷體" w:cs="華康仿宋體W4"/>
          <w:u w:val="single"/>
        </w:rPr>
        <w:t>1</w:t>
      </w:r>
      <w:r w:rsidRPr="009A6E8A">
        <w:rPr>
          <w:rFonts w:ascii="標楷體" w:eastAsia="標楷體" w:hAnsi="標楷體" w:cs="華康仿宋體W4" w:hint="eastAsia"/>
          <w:u w:val="single"/>
        </w:rPr>
        <w:t>份應於辦妥保險後即交甲方收執。</w:t>
      </w:r>
    </w:p>
    <w:p w:rsidR="007A7D59" w:rsidRPr="009A6E8A" w:rsidRDefault="007A7D59" w:rsidP="009A6E8A">
      <w:pPr>
        <w:spacing w:line="320" w:lineRule="exact"/>
        <w:ind w:leftChars="200" w:left="1080" w:hangingChars="250" w:hanging="600"/>
        <w:rPr>
          <w:rFonts w:ascii="標楷體" w:eastAsia="標楷體" w:hAnsi="標楷體" w:cs="華康仿宋體W4"/>
          <w:bCs/>
          <w:u w:val="single"/>
        </w:rPr>
      </w:pPr>
      <w:r w:rsidRPr="009A6E8A">
        <w:rPr>
          <w:rFonts w:ascii="標楷體" w:eastAsia="標楷體" w:hAnsi="標楷體" w:cs="華康仿宋體W4" w:hint="eastAsia"/>
          <w:bCs/>
          <w:u w:val="single"/>
        </w:rPr>
        <w:t>（二）乙方應依契約規定供貨，若乙方履約內容不符合契約規定，甲方得通知乙方限期改善或改正。</w:t>
      </w:r>
    </w:p>
    <w:p w:rsidR="007A7D59" w:rsidRPr="009A6E8A" w:rsidRDefault="007A7D59" w:rsidP="009A6E8A">
      <w:pPr>
        <w:tabs>
          <w:tab w:val="left" w:pos="242"/>
        </w:tabs>
        <w:snapToGrid w:val="0"/>
        <w:spacing w:line="320" w:lineRule="exact"/>
        <w:jc w:val="both"/>
        <w:rPr>
          <w:rFonts w:ascii="標楷體" w:eastAsia="標楷體" w:hAnsi="標楷體"/>
          <w:u w:val="single"/>
        </w:rPr>
      </w:pPr>
      <w:r w:rsidRPr="009A6E8A">
        <w:rPr>
          <w:rFonts w:ascii="標楷體" w:eastAsia="標楷體" w:hAnsi="標楷體" w:cs="標楷體" w:hint="eastAsia"/>
          <w:b/>
          <w:noProof/>
          <w:spacing w:val="-1"/>
          <w:u w:val="single"/>
        </w:rPr>
        <w:t>第十二條</w:t>
      </w:r>
      <w:r w:rsidRPr="009A6E8A">
        <w:rPr>
          <w:rFonts w:ascii="標楷體" w:eastAsia="標楷體" w:hAnsi="標楷體" w:cs="標楷體"/>
          <w:b/>
          <w:noProof/>
          <w:spacing w:val="-1"/>
          <w:u w:val="single"/>
        </w:rPr>
        <w:t xml:space="preserve">  </w:t>
      </w:r>
      <w:r w:rsidRPr="009A6E8A">
        <w:rPr>
          <w:rFonts w:ascii="標楷體" w:eastAsia="標楷體" w:hAnsi="標楷體" w:hint="eastAsia"/>
          <w:b/>
          <w:u w:val="single"/>
        </w:rPr>
        <w:t>查驗及抽查</w:t>
      </w:r>
    </w:p>
    <w:p w:rsidR="007A7D59" w:rsidRPr="009A6E8A" w:rsidRDefault="00AD4969" w:rsidP="009A6E8A">
      <w:pPr>
        <w:pStyle w:val="afc"/>
        <w:snapToGrid w:val="0"/>
        <w:spacing w:line="320" w:lineRule="exact"/>
        <w:ind w:leftChars="300" w:left="1440" w:right="0" w:hangingChars="300" w:hanging="720"/>
        <w:rPr>
          <w:rFonts w:ascii="標楷體" w:eastAsia="標楷體" w:hAnsi="標楷體"/>
          <w:sz w:val="24"/>
          <w:szCs w:val="24"/>
          <w:u w:val="single"/>
        </w:rPr>
      </w:pPr>
      <w:r w:rsidRPr="009A6E8A">
        <w:rPr>
          <w:rFonts w:ascii="標楷體" w:eastAsia="標楷體" w:hAnsi="標楷體"/>
          <w:sz w:val="24"/>
          <w:szCs w:val="24"/>
          <w:u w:val="single"/>
        </w:rPr>
        <w:t>(</w:t>
      </w:r>
      <w:r w:rsidR="007A7D59" w:rsidRPr="009A6E8A">
        <w:rPr>
          <w:rFonts w:ascii="標楷體" w:eastAsia="標楷體" w:hAnsi="標楷體" w:hint="eastAsia"/>
          <w:sz w:val="24"/>
          <w:szCs w:val="24"/>
          <w:u w:val="single"/>
        </w:rPr>
        <w:t>一</w:t>
      </w:r>
      <w:r w:rsidRPr="009A6E8A">
        <w:rPr>
          <w:rFonts w:ascii="標楷體" w:eastAsia="標楷體" w:hAnsi="標楷體"/>
          <w:sz w:val="24"/>
          <w:szCs w:val="24"/>
          <w:u w:val="single"/>
        </w:rPr>
        <w:t>)</w:t>
      </w:r>
      <w:r w:rsidRPr="009A6E8A">
        <w:rPr>
          <w:rFonts w:ascii="標楷體" w:eastAsia="標楷體" w:hAnsi="標楷體" w:hint="eastAsia"/>
          <w:sz w:val="24"/>
          <w:szCs w:val="24"/>
          <w:u w:val="single"/>
        </w:rPr>
        <w:t xml:space="preserve"> </w:t>
      </w:r>
      <w:r w:rsidR="007A7D59" w:rsidRPr="009A6E8A">
        <w:rPr>
          <w:rFonts w:ascii="標楷體" w:eastAsia="標楷體" w:hAnsi="標楷體" w:hint="eastAsia"/>
          <w:sz w:val="24"/>
          <w:szCs w:val="24"/>
          <w:u w:val="single"/>
        </w:rPr>
        <w:t>乙方應定期與不定期接受新北市政府衛生局、農業局、教育局之抽查，如有不合格，應即改善。</w:t>
      </w:r>
    </w:p>
    <w:p w:rsidR="007A7D59" w:rsidRPr="009A6E8A" w:rsidRDefault="007A7D59" w:rsidP="009A6E8A">
      <w:pPr>
        <w:pStyle w:val="afc"/>
        <w:snapToGrid w:val="0"/>
        <w:spacing w:line="320" w:lineRule="exact"/>
        <w:ind w:leftChars="300" w:left="1440" w:right="0" w:hangingChars="300" w:hanging="720"/>
        <w:rPr>
          <w:rFonts w:ascii="標楷體" w:eastAsia="標楷體" w:hAnsi="標楷體"/>
          <w:sz w:val="24"/>
          <w:szCs w:val="24"/>
          <w:u w:val="single"/>
        </w:rPr>
      </w:pPr>
      <w:r w:rsidRPr="009A6E8A">
        <w:rPr>
          <w:rFonts w:ascii="標楷體" w:eastAsia="標楷體" w:hAnsi="標楷體"/>
          <w:sz w:val="24"/>
          <w:szCs w:val="24"/>
          <w:u w:val="single"/>
        </w:rPr>
        <w:t>(</w:t>
      </w:r>
      <w:r w:rsidRPr="009A6E8A">
        <w:rPr>
          <w:rFonts w:ascii="標楷體" w:eastAsia="標楷體" w:hAnsi="標楷體" w:hint="eastAsia"/>
          <w:sz w:val="24"/>
          <w:szCs w:val="24"/>
          <w:u w:val="single"/>
        </w:rPr>
        <w:t>二</w:t>
      </w:r>
      <w:r w:rsidRPr="009A6E8A">
        <w:rPr>
          <w:rFonts w:ascii="標楷體" w:eastAsia="標楷體" w:hAnsi="標楷體"/>
          <w:sz w:val="24"/>
          <w:szCs w:val="24"/>
          <w:u w:val="single"/>
        </w:rPr>
        <w:t xml:space="preserve">) </w:t>
      </w:r>
      <w:r w:rsidRPr="009A6E8A">
        <w:rPr>
          <w:rFonts w:ascii="標楷體" w:eastAsia="標楷體" w:hAnsi="標楷體" w:hint="eastAsia"/>
          <w:sz w:val="24"/>
          <w:szCs w:val="24"/>
          <w:u w:val="single"/>
        </w:rPr>
        <w:t>契約之履行如依法令或主管機關要求，有須報請主管機關審查或查驗之情形，除依法規應由甲方提出申請者外，應由乙方提出申請，</w:t>
      </w:r>
      <w:r w:rsidRPr="009A6E8A">
        <w:rPr>
          <w:rFonts w:ascii="標楷體" w:eastAsia="標楷體" w:hAnsi="標楷體" w:hint="eastAsia"/>
          <w:sz w:val="24"/>
          <w:szCs w:val="24"/>
          <w:u w:val="single"/>
        </w:rPr>
        <w:lastRenderedPageBreak/>
        <w:t>並按照規定負擔有關費用。</w:t>
      </w:r>
    </w:p>
    <w:p w:rsidR="007A7D59" w:rsidRPr="009A6E8A" w:rsidRDefault="007A7D59" w:rsidP="009A6E8A">
      <w:pPr>
        <w:pStyle w:val="afc"/>
        <w:snapToGrid w:val="0"/>
        <w:spacing w:line="320" w:lineRule="exact"/>
        <w:ind w:leftChars="300" w:left="1440" w:right="0" w:hangingChars="300" w:hanging="720"/>
        <w:rPr>
          <w:rFonts w:ascii="標楷體" w:eastAsia="標楷體" w:hAnsi="標楷體"/>
          <w:sz w:val="24"/>
          <w:szCs w:val="24"/>
          <w:u w:val="single"/>
        </w:rPr>
      </w:pPr>
      <w:r w:rsidRPr="009A6E8A">
        <w:rPr>
          <w:rFonts w:ascii="標楷體" w:eastAsia="標楷體" w:hAnsi="標楷體"/>
          <w:sz w:val="24"/>
          <w:szCs w:val="24"/>
          <w:u w:val="single"/>
        </w:rPr>
        <w:t>(</w:t>
      </w:r>
      <w:r w:rsidRPr="009A6E8A">
        <w:rPr>
          <w:rFonts w:ascii="標楷體" w:eastAsia="標楷體" w:hAnsi="標楷體" w:hint="eastAsia"/>
          <w:sz w:val="24"/>
          <w:szCs w:val="24"/>
          <w:u w:val="single"/>
        </w:rPr>
        <w:t>三</w:t>
      </w:r>
      <w:r w:rsidRPr="009A6E8A">
        <w:rPr>
          <w:rFonts w:ascii="標楷體" w:eastAsia="標楷體" w:hAnsi="標楷體"/>
          <w:sz w:val="24"/>
          <w:szCs w:val="24"/>
          <w:u w:val="single"/>
        </w:rPr>
        <w:t xml:space="preserve">) </w:t>
      </w:r>
      <w:r w:rsidRPr="009A6E8A">
        <w:rPr>
          <w:rFonts w:ascii="標楷體" w:eastAsia="標楷體" w:hAnsi="標楷體" w:hint="eastAsia"/>
          <w:sz w:val="24"/>
          <w:szCs w:val="24"/>
          <w:u w:val="single"/>
        </w:rPr>
        <w:t>甲方就乙方履約標的查驗或檢驗之權利，甲方不受該標的曾通過其他查驗或檢驗之限制。</w:t>
      </w:r>
    </w:p>
    <w:p w:rsidR="007A7D59" w:rsidRPr="009A6E8A" w:rsidRDefault="007A7D59" w:rsidP="009A6E8A">
      <w:pPr>
        <w:pStyle w:val="afc"/>
        <w:snapToGrid w:val="0"/>
        <w:spacing w:line="320" w:lineRule="exact"/>
        <w:ind w:leftChars="300" w:left="1440" w:right="0" w:hangingChars="300" w:hanging="720"/>
        <w:rPr>
          <w:rFonts w:ascii="標楷體" w:eastAsia="標楷體" w:hAnsi="標楷體"/>
          <w:sz w:val="24"/>
          <w:szCs w:val="24"/>
          <w:u w:val="single"/>
        </w:rPr>
      </w:pPr>
      <w:r w:rsidRPr="009A6E8A">
        <w:rPr>
          <w:rFonts w:ascii="標楷體" w:eastAsia="標楷體" w:hAnsi="標楷體"/>
          <w:sz w:val="24"/>
          <w:szCs w:val="24"/>
          <w:u w:val="single"/>
        </w:rPr>
        <w:t>(</w:t>
      </w:r>
      <w:r w:rsidRPr="009A6E8A">
        <w:rPr>
          <w:rFonts w:ascii="標楷體" w:eastAsia="標楷體" w:hAnsi="標楷體" w:hint="eastAsia"/>
          <w:sz w:val="24"/>
          <w:szCs w:val="24"/>
          <w:u w:val="single"/>
        </w:rPr>
        <w:t>四</w:t>
      </w:r>
      <w:r w:rsidRPr="009A6E8A">
        <w:rPr>
          <w:rFonts w:ascii="標楷體" w:eastAsia="標楷體" w:hAnsi="標楷體"/>
          <w:sz w:val="24"/>
          <w:szCs w:val="24"/>
          <w:u w:val="single"/>
        </w:rPr>
        <w:t xml:space="preserve">) </w:t>
      </w:r>
      <w:r w:rsidRPr="009A6E8A">
        <w:rPr>
          <w:rFonts w:ascii="標楷體" w:eastAsia="標楷體" w:hAnsi="標楷體" w:hint="eastAsia"/>
          <w:sz w:val="24"/>
          <w:szCs w:val="24"/>
          <w:u w:val="single"/>
        </w:rPr>
        <w:t>乙方不得因甲方辦理審查、查驗、測試或檢驗，而免除其依契約所應履行或承擔之義務或責任及費用之負擔。</w:t>
      </w:r>
    </w:p>
    <w:p w:rsidR="00FB19DC" w:rsidRPr="009A6E8A" w:rsidRDefault="00FB19DC" w:rsidP="009A6E8A">
      <w:pPr>
        <w:tabs>
          <w:tab w:val="left" w:pos="242"/>
        </w:tabs>
        <w:snapToGrid w:val="0"/>
        <w:spacing w:line="320" w:lineRule="exact"/>
        <w:jc w:val="both"/>
        <w:rPr>
          <w:rFonts w:ascii="標楷體" w:eastAsia="標楷體" w:hAnsi="標楷體"/>
        </w:rPr>
      </w:pPr>
      <w:r w:rsidRPr="009A6E8A">
        <w:rPr>
          <w:rFonts w:ascii="標楷體" w:eastAsia="標楷體" w:hAnsi="標楷體" w:cs="標楷體" w:hint="eastAsia"/>
          <w:b/>
          <w:noProof/>
          <w:spacing w:val="-1"/>
        </w:rPr>
        <w:t>第十三條</w:t>
      </w:r>
      <w:r w:rsidRPr="009A6E8A">
        <w:rPr>
          <w:rFonts w:ascii="標楷體" w:eastAsia="標楷體" w:hAnsi="標楷體" w:cs="標楷體"/>
          <w:b/>
          <w:noProof/>
          <w:spacing w:val="-1"/>
        </w:rPr>
        <w:t xml:space="preserve">  </w:t>
      </w:r>
      <w:r w:rsidRPr="009A6E8A">
        <w:rPr>
          <w:rFonts w:ascii="標楷體" w:eastAsia="標楷體" w:hAnsi="標楷體" w:hint="eastAsia"/>
          <w:b/>
        </w:rPr>
        <w:t>罰則</w:t>
      </w:r>
    </w:p>
    <w:p w:rsidR="00FB19DC" w:rsidRPr="009A6E8A" w:rsidRDefault="00FB19DC" w:rsidP="009A6E8A">
      <w:pPr>
        <w:snapToGrid w:val="0"/>
        <w:spacing w:line="320" w:lineRule="exact"/>
        <w:ind w:leftChars="400" w:left="960"/>
        <w:jc w:val="both"/>
        <w:rPr>
          <w:rFonts w:ascii="標楷體" w:eastAsia="標楷體" w:hAnsi="標楷體"/>
          <w:u w:val="single"/>
        </w:rPr>
      </w:pPr>
      <w:r w:rsidRPr="009A6E8A">
        <w:rPr>
          <w:rFonts w:ascii="標楷體" w:eastAsia="標楷體" w:hAnsi="標楷體" w:hint="eastAsia"/>
          <w:u w:val="single"/>
        </w:rPr>
        <w:t>乙方履約有下列情形之一者，甲方得以書面通知乙方計罰違約金，累計之懲罰性違約金以契約價金之</w:t>
      </w:r>
      <w:r w:rsidRPr="009A6E8A">
        <w:rPr>
          <w:rFonts w:ascii="標楷體" w:eastAsia="標楷體" w:hAnsi="標楷體"/>
          <w:u w:val="single"/>
        </w:rPr>
        <w:t>20</w:t>
      </w:r>
      <w:r w:rsidRPr="009A6E8A">
        <w:rPr>
          <w:rFonts w:ascii="標楷體" w:eastAsia="標楷體" w:hAnsi="標楷體" w:hint="eastAsia"/>
          <w:u w:val="single"/>
        </w:rPr>
        <w:t>％為上限：</w:t>
      </w:r>
    </w:p>
    <w:p w:rsidR="00FB19DC" w:rsidRPr="009A6E8A" w:rsidRDefault="00FB19DC" w:rsidP="009A6E8A">
      <w:pPr>
        <w:pStyle w:val="a3"/>
        <w:numPr>
          <w:ilvl w:val="0"/>
          <w:numId w:val="10"/>
        </w:numPr>
        <w:snapToGrid w:val="0"/>
        <w:spacing w:line="320" w:lineRule="exact"/>
        <w:ind w:leftChars="0"/>
        <w:jc w:val="both"/>
        <w:rPr>
          <w:rFonts w:ascii="標楷體" w:eastAsia="標楷體" w:hAnsi="標楷體"/>
          <w:szCs w:val="24"/>
          <w:u w:val="single"/>
        </w:rPr>
      </w:pPr>
      <w:r w:rsidRPr="009A6E8A">
        <w:rPr>
          <w:rFonts w:ascii="標楷體" w:eastAsia="標楷體" w:hAnsi="標楷體" w:hint="eastAsia"/>
          <w:szCs w:val="24"/>
          <w:u w:val="single"/>
        </w:rPr>
        <w:t>乙方所提供之食材如有重量不足，除應立即補足外，第</w:t>
      </w:r>
      <w:r w:rsidRPr="009A6E8A">
        <w:rPr>
          <w:rFonts w:ascii="標楷體" w:eastAsia="標楷體" w:hAnsi="標楷體"/>
          <w:szCs w:val="24"/>
          <w:u w:val="single"/>
        </w:rPr>
        <w:t>1</w:t>
      </w:r>
      <w:r w:rsidRPr="009A6E8A">
        <w:rPr>
          <w:rFonts w:ascii="標楷體" w:eastAsia="標楷體" w:hAnsi="標楷體" w:hint="eastAsia"/>
          <w:szCs w:val="24"/>
          <w:u w:val="single"/>
        </w:rPr>
        <w:t>次處以新臺幣</w:t>
      </w:r>
      <w:r w:rsidRPr="009A6E8A">
        <w:rPr>
          <w:rFonts w:ascii="標楷體" w:eastAsia="標楷體" w:hAnsi="標楷體"/>
          <w:szCs w:val="24"/>
          <w:u w:val="single"/>
        </w:rPr>
        <w:t xml:space="preserve">1000 </w:t>
      </w:r>
      <w:r w:rsidRPr="009A6E8A">
        <w:rPr>
          <w:rFonts w:ascii="標楷體" w:eastAsia="標楷體" w:hAnsi="標楷體" w:hint="eastAsia"/>
          <w:szCs w:val="24"/>
          <w:u w:val="single"/>
        </w:rPr>
        <w:t>元整之懲罰性違約金，第</w:t>
      </w:r>
      <w:r w:rsidRPr="009A6E8A">
        <w:rPr>
          <w:rFonts w:ascii="標楷體" w:eastAsia="標楷體" w:hAnsi="標楷體"/>
          <w:szCs w:val="24"/>
          <w:u w:val="single"/>
        </w:rPr>
        <w:t>2</w:t>
      </w:r>
      <w:r w:rsidRPr="009A6E8A">
        <w:rPr>
          <w:rFonts w:ascii="標楷體" w:eastAsia="標楷體" w:hAnsi="標楷體" w:hint="eastAsia"/>
          <w:szCs w:val="24"/>
          <w:u w:val="single"/>
        </w:rPr>
        <w:t>次處以新臺幣</w:t>
      </w:r>
      <w:r w:rsidRPr="009A6E8A">
        <w:rPr>
          <w:rFonts w:ascii="標楷體" w:eastAsia="標楷體" w:hAnsi="標楷體"/>
          <w:szCs w:val="24"/>
          <w:u w:val="single"/>
        </w:rPr>
        <w:t>2000</w:t>
      </w:r>
      <w:r w:rsidRPr="009A6E8A">
        <w:rPr>
          <w:rFonts w:ascii="標楷體" w:eastAsia="標楷體" w:hAnsi="標楷體" w:hint="eastAsia"/>
          <w:szCs w:val="24"/>
          <w:u w:val="single"/>
        </w:rPr>
        <w:t>元整之懲罰性違約金，第</w:t>
      </w:r>
      <w:r w:rsidRPr="009A6E8A">
        <w:rPr>
          <w:rFonts w:ascii="標楷體" w:eastAsia="標楷體" w:hAnsi="標楷體"/>
          <w:szCs w:val="24"/>
          <w:u w:val="single"/>
        </w:rPr>
        <w:t>3</w:t>
      </w:r>
      <w:r w:rsidRPr="009A6E8A">
        <w:rPr>
          <w:rFonts w:ascii="標楷體" w:eastAsia="標楷體" w:hAnsi="標楷體" w:hint="eastAsia"/>
          <w:szCs w:val="24"/>
          <w:u w:val="single"/>
        </w:rPr>
        <w:t>次處以新臺幣</w:t>
      </w:r>
      <w:r w:rsidRPr="009A6E8A">
        <w:rPr>
          <w:rFonts w:ascii="標楷體" w:eastAsia="標楷體" w:hAnsi="標楷體"/>
          <w:szCs w:val="24"/>
          <w:u w:val="single"/>
        </w:rPr>
        <w:t xml:space="preserve">4000 </w:t>
      </w:r>
      <w:r w:rsidRPr="009A6E8A">
        <w:rPr>
          <w:rFonts w:ascii="標楷體" w:eastAsia="標楷體" w:hAnsi="標楷體" w:hint="eastAsia"/>
          <w:szCs w:val="24"/>
          <w:u w:val="single"/>
        </w:rPr>
        <w:t>元整之懲罰性違約金，依序以倍數加乘。</w:t>
      </w:r>
    </w:p>
    <w:p w:rsidR="00FB19DC" w:rsidRPr="009A6E8A" w:rsidRDefault="00FB19DC" w:rsidP="009A6E8A">
      <w:pPr>
        <w:pStyle w:val="a3"/>
        <w:numPr>
          <w:ilvl w:val="0"/>
          <w:numId w:val="10"/>
        </w:numPr>
        <w:snapToGrid w:val="0"/>
        <w:spacing w:line="320" w:lineRule="exact"/>
        <w:ind w:leftChars="0"/>
        <w:jc w:val="both"/>
        <w:rPr>
          <w:rFonts w:ascii="標楷體" w:eastAsia="標楷體" w:hAnsi="標楷體"/>
          <w:u w:val="single"/>
        </w:rPr>
      </w:pPr>
      <w:r w:rsidRPr="009A6E8A">
        <w:rPr>
          <w:rFonts w:ascii="標楷體" w:eastAsia="標楷體" w:hAnsi="標楷體" w:hint="eastAsia"/>
          <w:u w:val="single"/>
        </w:rPr>
        <w:t>乙方所提供之食材違反契約第4條第1項第4款情形，除退還該項食材費用外，第</w:t>
      </w:r>
      <w:r w:rsidRPr="009A6E8A">
        <w:rPr>
          <w:rFonts w:ascii="標楷體" w:eastAsia="標楷體" w:hAnsi="標楷體"/>
          <w:u w:val="single"/>
        </w:rPr>
        <w:t>1</w:t>
      </w:r>
      <w:r w:rsidRPr="009A6E8A">
        <w:rPr>
          <w:rFonts w:ascii="標楷體" w:eastAsia="標楷體" w:hAnsi="標楷體" w:hint="eastAsia"/>
          <w:u w:val="single"/>
        </w:rPr>
        <w:t>次處以新臺幣</w:t>
      </w:r>
      <w:r w:rsidRPr="009A6E8A">
        <w:rPr>
          <w:rFonts w:ascii="標楷體" w:eastAsia="標楷體" w:hAnsi="標楷體"/>
          <w:u w:val="single"/>
        </w:rPr>
        <w:t xml:space="preserve">2000 </w:t>
      </w:r>
      <w:r w:rsidRPr="009A6E8A">
        <w:rPr>
          <w:rFonts w:ascii="標楷體" w:eastAsia="標楷體" w:hAnsi="標楷體" w:hint="eastAsia"/>
          <w:u w:val="single"/>
        </w:rPr>
        <w:t>元整之懲罰性違約金，第</w:t>
      </w:r>
      <w:r w:rsidRPr="009A6E8A">
        <w:rPr>
          <w:rFonts w:ascii="標楷體" w:eastAsia="標楷體" w:hAnsi="標楷體"/>
          <w:u w:val="single"/>
        </w:rPr>
        <w:t>2</w:t>
      </w:r>
      <w:r w:rsidRPr="009A6E8A">
        <w:rPr>
          <w:rFonts w:ascii="標楷體" w:eastAsia="標楷體" w:hAnsi="標楷體" w:hint="eastAsia"/>
          <w:u w:val="single"/>
        </w:rPr>
        <w:t>次處以新臺幣</w:t>
      </w:r>
      <w:r w:rsidRPr="009A6E8A">
        <w:rPr>
          <w:rFonts w:ascii="標楷體" w:eastAsia="標楷體" w:hAnsi="標楷體"/>
          <w:u w:val="single"/>
        </w:rPr>
        <w:t>4000</w:t>
      </w:r>
      <w:r w:rsidRPr="009A6E8A">
        <w:rPr>
          <w:rFonts w:ascii="標楷體" w:eastAsia="標楷體" w:hAnsi="標楷體" w:hint="eastAsia"/>
          <w:u w:val="single"/>
        </w:rPr>
        <w:t>元整之懲罰性違約金，第</w:t>
      </w:r>
      <w:r w:rsidRPr="009A6E8A">
        <w:rPr>
          <w:rFonts w:ascii="標楷體" w:eastAsia="標楷體" w:hAnsi="標楷體"/>
          <w:u w:val="single"/>
        </w:rPr>
        <w:t>3</w:t>
      </w:r>
      <w:r w:rsidRPr="009A6E8A">
        <w:rPr>
          <w:rFonts w:ascii="標楷體" w:eastAsia="標楷體" w:hAnsi="標楷體" w:hint="eastAsia"/>
          <w:u w:val="single"/>
        </w:rPr>
        <w:t>次處以新臺幣</w:t>
      </w:r>
      <w:r w:rsidRPr="009A6E8A">
        <w:rPr>
          <w:rFonts w:ascii="標楷體" w:eastAsia="標楷體" w:hAnsi="標楷體"/>
          <w:u w:val="single"/>
        </w:rPr>
        <w:t>8000</w:t>
      </w:r>
      <w:r w:rsidRPr="009A6E8A">
        <w:rPr>
          <w:rFonts w:ascii="標楷體" w:eastAsia="標楷體" w:hAnsi="標楷體" w:hint="eastAsia"/>
          <w:u w:val="single"/>
        </w:rPr>
        <w:t>元整之懲罰性違約金，其餘依序以倍數加乘。</w:t>
      </w:r>
    </w:p>
    <w:p w:rsidR="00FB19DC" w:rsidRPr="009A6E8A" w:rsidRDefault="00FB19DC" w:rsidP="009A6E8A">
      <w:pPr>
        <w:pStyle w:val="a3"/>
        <w:numPr>
          <w:ilvl w:val="0"/>
          <w:numId w:val="10"/>
        </w:numPr>
        <w:snapToGrid w:val="0"/>
        <w:spacing w:line="320" w:lineRule="exact"/>
        <w:ind w:leftChars="0"/>
        <w:jc w:val="both"/>
        <w:rPr>
          <w:rFonts w:ascii="標楷體" w:eastAsia="標楷體" w:hAnsi="標楷體"/>
          <w:u w:val="single"/>
        </w:rPr>
      </w:pPr>
      <w:r w:rsidRPr="009A6E8A">
        <w:rPr>
          <w:rFonts w:ascii="標楷體" w:eastAsia="標楷體" w:hAnsi="標楷體" w:hint="eastAsia"/>
          <w:u w:val="single"/>
        </w:rPr>
        <w:t>違反契約第</w:t>
      </w:r>
      <w:r w:rsidRPr="009A6E8A">
        <w:rPr>
          <w:rFonts w:ascii="標楷體" w:eastAsia="標楷體" w:hAnsi="標楷體"/>
          <w:u w:val="single"/>
        </w:rPr>
        <w:t>1</w:t>
      </w:r>
      <w:r w:rsidRPr="009A6E8A">
        <w:rPr>
          <w:rFonts w:ascii="標楷體" w:eastAsia="標楷體" w:hAnsi="標楷體" w:hint="eastAsia"/>
          <w:u w:val="single"/>
        </w:rPr>
        <w:t>1條第1項第</w:t>
      </w:r>
      <w:r w:rsidRPr="009A6E8A">
        <w:rPr>
          <w:rFonts w:ascii="標楷體" w:eastAsia="標楷體" w:hAnsi="標楷體"/>
          <w:u w:val="single"/>
        </w:rPr>
        <w:t>1</w:t>
      </w:r>
      <w:r w:rsidRPr="009A6E8A">
        <w:rPr>
          <w:rFonts w:ascii="標楷體" w:eastAsia="標楷體" w:hAnsi="標楷體" w:hint="eastAsia"/>
          <w:u w:val="single"/>
        </w:rPr>
        <w:t>款第</w:t>
      </w:r>
      <w:r w:rsidRPr="009A6E8A">
        <w:rPr>
          <w:rFonts w:ascii="標楷體" w:eastAsia="標楷體" w:hAnsi="標楷體"/>
          <w:u w:val="single"/>
        </w:rPr>
        <w:t>2</w:t>
      </w:r>
      <w:r w:rsidRPr="009A6E8A">
        <w:rPr>
          <w:rFonts w:ascii="標楷體" w:eastAsia="標楷體" w:hAnsi="標楷體" w:hint="eastAsia"/>
          <w:u w:val="single"/>
        </w:rPr>
        <w:t>目規定，甲方除令乙方更改投保對象外，並自發現之日起至乙方投保完成之日止，每日扣罰履約保證金</w:t>
      </w:r>
      <w:r w:rsidRPr="009A6E8A">
        <w:rPr>
          <w:rFonts w:ascii="標楷體" w:eastAsia="標楷體" w:hAnsi="標楷體"/>
          <w:u w:val="single"/>
        </w:rPr>
        <w:t>1%</w:t>
      </w:r>
      <w:r w:rsidRPr="009A6E8A">
        <w:rPr>
          <w:rFonts w:ascii="標楷體" w:eastAsia="標楷體" w:hAnsi="標楷體" w:hint="eastAsia"/>
          <w:u w:val="single"/>
        </w:rPr>
        <w:t>。</w:t>
      </w:r>
    </w:p>
    <w:p w:rsidR="00FB19DC" w:rsidRPr="009A6E8A" w:rsidRDefault="00FB19DC" w:rsidP="009A6E8A">
      <w:pPr>
        <w:pStyle w:val="a3"/>
        <w:numPr>
          <w:ilvl w:val="0"/>
          <w:numId w:val="10"/>
        </w:numPr>
        <w:snapToGrid w:val="0"/>
        <w:spacing w:line="320" w:lineRule="exact"/>
        <w:ind w:leftChars="0"/>
        <w:jc w:val="both"/>
        <w:rPr>
          <w:rFonts w:ascii="標楷體" w:eastAsia="標楷體" w:hAnsi="標楷體"/>
          <w:u w:val="single"/>
        </w:rPr>
      </w:pPr>
      <w:r w:rsidRPr="009A6E8A">
        <w:rPr>
          <w:rFonts w:ascii="標楷體" w:eastAsia="標楷體" w:hAnsi="標楷體" w:hint="eastAsia"/>
          <w:u w:val="single"/>
        </w:rPr>
        <w:t>乙方所提供之食材經抽查發現有不符食品衛生相關規定之項目者，如為具有機農產品標章、「CAS台灣優良農產品」標章、「產銷履歷農產品（TAP）」標章、吉園圃安全蔬果標章或臺灣農產品生產追溯二維條碼標示之生鮮食材，且可提供生產者名單者，不予裁罰。如非為前述具標章或追溯標示之食材，或乙方無法提供生產者名單，除退還該項食材費用外，處以懲罰性違約金抽驗當日餐費金額10%，</w:t>
      </w:r>
      <w:r w:rsidRPr="009A6E8A">
        <w:rPr>
          <w:rFonts w:ascii="標楷體" w:eastAsia="標楷體" w:hAnsi="標楷體" w:hint="eastAsia"/>
          <w:szCs w:val="24"/>
          <w:u w:val="single"/>
        </w:rPr>
        <w:t>若有損害甲方之情形，並應負法律及賠償責任。</w:t>
      </w:r>
    </w:p>
    <w:p w:rsidR="00FB19DC" w:rsidRPr="009A6E8A" w:rsidRDefault="00FB19DC" w:rsidP="009A6E8A">
      <w:pPr>
        <w:numPr>
          <w:ilvl w:val="0"/>
          <w:numId w:val="10"/>
        </w:numPr>
        <w:autoSpaceDE w:val="0"/>
        <w:autoSpaceDN w:val="0"/>
        <w:adjustRightInd w:val="0"/>
        <w:snapToGrid w:val="0"/>
        <w:spacing w:line="320" w:lineRule="exact"/>
        <w:jc w:val="both"/>
        <w:textAlignment w:val="baseline"/>
        <w:rPr>
          <w:rFonts w:ascii="標楷體" w:eastAsia="標楷體" w:hAnsi="標楷體"/>
          <w:u w:val="single"/>
        </w:rPr>
      </w:pPr>
      <w:r w:rsidRPr="009A6E8A">
        <w:rPr>
          <w:rFonts w:ascii="標楷體" w:eastAsia="標楷體" w:hAnsi="標楷體" w:hint="eastAsia"/>
          <w:u w:val="single"/>
        </w:rPr>
        <w:t>乙方供應配送予甲方之具有機農產品標章、「CAS台灣優良農產品」標章、「產銷履歷農產品（TAP）」標章、吉園圃安全蔬果標章或臺灣農產品生產追溯二維條碼標示之生鮮食材，</w:t>
      </w:r>
      <w:r w:rsidRPr="009A6E8A">
        <w:rPr>
          <w:rFonts w:ascii="標楷體" w:eastAsia="標楷體" w:hAnsi="標楷體"/>
          <w:u w:val="single"/>
        </w:rPr>
        <w:t>不得有混充</w:t>
      </w:r>
      <w:r w:rsidRPr="009A6E8A">
        <w:rPr>
          <w:rFonts w:ascii="標楷體" w:eastAsia="標楷體" w:hAnsi="標楷體" w:hint="eastAsia"/>
          <w:u w:val="single"/>
        </w:rPr>
        <w:t>或假冒上述產品供貨不實情節</w:t>
      </w:r>
      <w:r w:rsidRPr="009A6E8A">
        <w:rPr>
          <w:rFonts w:ascii="標楷體" w:eastAsia="標楷體" w:hAnsi="標楷體"/>
          <w:u w:val="single"/>
        </w:rPr>
        <w:t>，倘經發現有混充、</w:t>
      </w:r>
      <w:r w:rsidRPr="009A6E8A">
        <w:rPr>
          <w:rFonts w:ascii="標楷體" w:eastAsia="標楷體" w:hAnsi="標楷體" w:hint="eastAsia"/>
          <w:u w:val="single"/>
        </w:rPr>
        <w:t>假冒</w:t>
      </w:r>
      <w:r w:rsidRPr="009A6E8A">
        <w:rPr>
          <w:rFonts w:ascii="標楷體" w:eastAsia="標楷體" w:hAnsi="標楷體"/>
          <w:u w:val="single"/>
        </w:rPr>
        <w:t>等不當情事之一者，</w:t>
      </w:r>
      <w:r w:rsidRPr="009A6E8A">
        <w:rPr>
          <w:rFonts w:ascii="標楷體" w:eastAsia="標楷體" w:hAnsi="標楷體" w:hint="eastAsia"/>
          <w:u w:val="single"/>
        </w:rPr>
        <w:t>處以懲罰性違約金</w:t>
      </w:r>
      <w:r w:rsidRPr="009A6E8A">
        <w:rPr>
          <w:rFonts w:ascii="標楷體" w:eastAsia="標楷體" w:hAnsi="標楷體"/>
          <w:u w:val="single"/>
        </w:rPr>
        <w:t>當日</w:t>
      </w:r>
      <w:r w:rsidRPr="009A6E8A">
        <w:rPr>
          <w:rFonts w:ascii="標楷體" w:eastAsia="標楷體" w:hAnsi="標楷體" w:hint="eastAsia"/>
          <w:u w:val="single"/>
        </w:rPr>
        <w:t>採購總</w:t>
      </w:r>
      <w:r w:rsidRPr="009A6E8A">
        <w:rPr>
          <w:rFonts w:ascii="標楷體" w:eastAsia="標楷體" w:hAnsi="標楷體"/>
          <w:u w:val="single"/>
        </w:rPr>
        <w:t>金額之30</w:t>
      </w:r>
      <w:r w:rsidRPr="009A6E8A">
        <w:rPr>
          <w:rFonts w:ascii="標楷體" w:eastAsia="標楷體" w:hAnsi="標楷體" w:hint="eastAsia"/>
          <w:u w:val="single"/>
        </w:rPr>
        <w:t>%</w:t>
      </w:r>
      <w:r w:rsidRPr="009A6E8A">
        <w:rPr>
          <w:rFonts w:ascii="標楷體" w:eastAsia="標楷體" w:hAnsi="標楷體"/>
          <w:u w:val="single"/>
        </w:rPr>
        <w:t>。</w:t>
      </w:r>
    </w:p>
    <w:p w:rsidR="00FB19DC" w:rsidRPr="009A6E8A" w:rsidRDefault="00FB19DC" w:rsidP="009A6E8A">
      <w:pPr>
        <w:numPr>
          <w:ilvl w:val="0"/>
          <w:numId w:val="10"/>
        </w:numPr>
        <w:autoSpaceDE w:val="0"/>
        <w:autoSpaceDN w:val="0"/>
        <w:adjustRightInd w:val="0"/>
        <w:snapToGrid w:val="0"/>
        <w:spacing w:line="320" w:lineRule="exact"/>
        <w:jc w:val="both"/>
        <w:textAlignment w:val="baseline"/>
        <w:rPr>
          <w:rFonts w:ascii="標楷體" w:eastAsia="標楷體" w:hAnsi="標楷體"/>
          <w:u w:val="single"/>
        </w:rPr>
      </w:pPr>
      <w:r w:rsidRPr="009A6E8A">
        <w:rPr>
          <w:rFonts w:ascii="標楷體" w:eastAsia="標楷體" w:hAnsi="標楷體" w:hint="eastAsia"/>
          <w:u w:val="single"/>
        </w:rPr>
        <w:t>乙方所提供之食材經主管機關抽查發現為基因改造者，處以懲罰性違約金為</w:t>
      </w:r>
      <w:r w:rsidRPr="009A6E8A">
        <w:rPr>
          <w:rFonts w:ascii="標楷體" w:eastAsia="標楷體" w:hAnsi="標楷體"/>
          <w:u w:val="single"/>
        </w:rPr>
        <w:t>當日</w:t>
      </w:r>
      <w:r w:rsidRPr="009A6E8A">
        <w:rPr>
          <w:rFonts w:ascii="標楷體" w:eastAsia="標楷體" w:hAnsi="標楷體" w:hint="eastAsia"/>
          <w:u w:val="single"/>
        </w:rPr>
        <w:t>採購總</w:t>
      </w:r>
      <w:r w:rsidRPr="009A6E8A">
        <w:rPr>
          <w:rFonts w:ascii="標楷體" w:eastAsia="標楷體" w:hAnsi="標楷體"/>
          <w:u w:val="single"/>
        </w:rPr>
        <w:t>金額之10%。</w:t>
      </w:r>
    </w:p>
    <w:p w:rsidR="00FB19DC" w:rsidRPr="009A6E8A" w:rsidRDefault="00FB19DC" w:rsidP="009A6E8A">
      <w:pPr>
        <w:numPr>
          <w:ilvl w:val="0"/>
          <w:numId w:val="10"/>
        </w:numPr>
        <w:autoSpaceDE w:val="0"/>
        <w:autoSpaceDN w:val="0"/>
        <w:adjustRightInd w:val="0"/>
        <w:snapToGrid w:val="0"/>
        <w:spacing w:line="320" w:lineRule="exact"/>
        <w:jc w:val="both"/>
        <w:textAlignment w:val="baseline"/>
        <w:rPr>
          <w:rFonts w:ascii="標楷體" w:eastAsia="標楷體" w:hAnsi="標楷體"/>
          <w:u w:val="single"/>
        </w:rPr>
      </w:pPr>
      <w:r w:rsidRPr="009A6E8A">
        <w:rPr>
          <w:rFonts w:ascii="標楷體" w:eastAsia="標楷體" w:hAnsi="標楷體" w:hint="eastAsia"/>
          <w:u w:val="single"/>
        </w:rPr>
        <w:t>乙方所提供之食材經主管機關抽查發現為日本核災地區出口者，處以懲罰性違約金為抽驗</w:t>
      </w:r>
      <w:r w:rsidRPr="009A6E8A">
        <w:rPr>
          <w:rFonts w:ascii="標楷體" w:eastAsia="標楷體" w:hAnsi="標楷體"/>
          <w:u w:val="single"/>
        </w:rPr>
        <w:t>當日</w:t>
      </w:r>
      <w:r w:rsidRPr="009A6E8A">
        <w:rPr>
          <w:rFonts w:ascii="標楷體" w:eastAsia="標楷體" w:hAnsi="標楷體" w:hint="eastAsia"/>
          <w:u w:val="single"/>
        </w:rPr>
        <w:t>採購總</w:t>
      </w:r>
      <w:r w:rsidRPr="009A6E8A">
        <w:rPr>
          <w:rFonts w:ascii="標楷體" w:eastAsia="標楷體" w:hAnsi="標楷體"/>
          <w:u w:val="single"/>
        </w:rPr>
        <w:t>金額之</w:t>
      </w:r>
      <w:r w:rsidRPr="009A6E8A">
        <w:rPr>
          <w:rFonts w:ascii="標楷體" w:eastAsia="標楷體" w:hAnsi="標楷體" w:hint="eastAsia"/>
          <w:u w:val="single"/>
        </w:rPr>
        <w:t>50</w:t>
      </w:r>
      <w:r w:rsidRPr="009A6E8A">
        <w:rPr>
          <w:rFonts w:ascii="標楷體" w:eastAsia="標楷體" w:hAnsi="標楷體"/>
          <w:u w:val="single"/>
        </w:rPr>
        <w:t>%</w:t>
      </w:r>
      <w:r w:rsidRPr="009A6E8A">
        <w:rPr>
          <w:rFonts w:ascii="標楷體" w:eastAsia="標楷體" w:hAnsi="標楷體" w:hint="eastAsia"/>
          <w:u w:val="single"/>
        </w:rPr>
        <w:t>。</w:t>
      </w:r>
    </w:p>
    <w:p w:rsidR="00F4115B" w:rsidRPr="009A6E8A" w:rsidRDefault="00F4115B" w:rsidP="009A6E8A">
      <w:pPr>
        <w:numPr>
          <w:ilvl w:val="0"/>
          <w:numId w:val="10"/>
        </w:numPr>
        <w:autoSpaceDE w:val="0"/>
        <w:autoSpaceDN w:val="0"/>
        <w:adjustRightInd w:val="0"/>
        <w:snapToGrid w:val="0"/>
        <w:spacing w:line="320" w:lineRule="exact"/>
        <w:jc w:val="both"/>
        <w:textAlignment w:val="baseline"/>
        <w:rPr>
          <w:rFonts w:ascii="標楷體" w:eastAsia="標楷體" w:hAnsi="標楷體"/>
          <w:u w:val="single"/>
        </w:rPr>
      </w:pPr>
      <w:r w:rsidRPr="009A6E8A">
        <w:rPr>
          <w:rFonts w:ascii="標楷體" w:eastAsia="標楷體" w:hAnsi="標楷體" w:hint="eastAsia"/>
          <w:u w:val="single"/>
        </w:rPr>
        <w:t>乙方之服務人員涉有性騷擾或性侵害學生情形者，廠商接獲甲方或其他人員反應或通知後，應立即將該涉案人員停職或調離服務學校，並依相關規定靜候調查。</w:t>
      </w:r>
    </w:p>
    <w:p w:rsidR="00F4115B" w:rsidRPr="009A6E8A" w:rsidRDefault="00F4115B" w:rsidP="009A6E8A">
      <w:pPr>
        <w:numPr>
          <w:ilvl w:val="0"/>
          <w:numId w:val="10"/>
        </w:numPr>
        <w:autoSpaceDE w:val="0"/>
        <w:autoSpaceDN w:val="0"/>
        <w:adjustRightInd w:val="0"/>
        <w:snapToGrid w:val="0"/>
        <w:spacing w:line="320" w:lineRule="exact"/>
        <w:jc w:val="both"/>
        <w:textAlignment w:val="baseline"/>
        <w:rPr>
          <w:rFonts w:ascii="標楷體" w:eastAsia="標楷體" w:hAnsi="標楷體"/>
          <w:u w:val="single"/>
        </w:rPr>
      </w:pPr>
      <w:r w:rsidRPr="009A6E8A">
        <w:rPr>
          <w:rFonts w:ascii="標楷體" w:eastAsia="標楷體" w:hAnsi="標楷體" w:hint="eastAsia"/>
          <w:u w:val="single"/>
        </w:rPr>
        <w:t>乙方之服務人員有性騷擾或性侵害學生情事致下列情形之一者，應予解聘：</w:t>
      </w:r>
    </w:p>
    <w:p w:rsidR="00F4115B" w:rsidRPr="009A6E8A" w:rsidRDefault="00F4115B" w:rsidP="009A6E8A">
      <w:pPr>
        <w:numPr>
          <w:ilvl w:val="0"/>
          <w:numId w:val="11"/>
        </w:numPr>
        <w:spacing w:line="320" w:lineRule="exact"/>
        <w:rPr>
          <w:rFonts w:ascii="標楷體" w:eastAsia="標楷體" w:hAnsi="標楷體"/>
          <w:u w:val="single"/>
        </w:rPr>
      </w:pPr>
      <w:r w:rsidRPr="009A6E8A">
        <w:rPr>
          <w:rFonts w:ascii="標楷體" w:eastAsia="標楷體" w:hAnsi="標楷體" w:hint="eastAsia"/>
          <w:u w:val="single"/>
        </w:rPr>
        <w:t>經學校性別平等教育委員會或依法組成之相關委員會調查確認有性侵害行為屬實。</w:t>
      </w:r>
    </w:p>
    <w:p w:rsidR="00F4115B" w:rsidRPr="009A6E8A" w:rsidRDefault="00F4115B" w:rsidP="009A6E8A">
      <w:pPr>
        <w:numPr>
          <w:ilvl w:val="0"/>
          <w:numId w:val="11"/>
        </w:numPr>
        <w:spacing w:line="320" w:lineRule="exact"/>
        <w:rPr>
          <w:rFonts w:ascii="標楷體" w:eastAsia="標楷體" w:hAnsi="標楷體"/>
          <w:u w:val="single"/>
        </w:rPr>
      </w:pPr>
      <w:r w:rsidRPr="009A6E8A">
        <w:rPr>
          <w:rFonts w:ascii="標楷體" w:eastAsia="標楷體" w:hAnsi="標楷體" w:hint="eastAsia"/>
          <w:u w:val="single"/>
        </w:rPr>
        <w:t>經學校性別平等教育委員會或依法組成之相關委員會調查確</w:t>
      </w:r>
      <w:r w:rsidRPr="009A6E8A">
        <w:rPr>
          <w:rFonts w:ascii="標楷體" w:eastAsia="標楷體" w:hAnsi="標楷體" w:hint="eastAsia"/>
          <w:u w:val="single"/>
        </w:rPr>
        <w:lastRenderedPageBreak/>
        <w:t>認有性騷擾或性霸凌行為，且情節重大。</w:t>
      </w:r>
    </w:p>
    <w:p w:rsidR="00F4115B" w:rsidRPr="009A6E8A" w:rsidRDefault="00F4115B" w:rsidP="009A6E8A">
      <w:pPr>
        <w:numPr>
          <w:ilvl w:val="0"/>
          <w:numId w:val="10"/>
        </w:numPr>
        <w:autoSpaceDE w:val="0"/>
        <w:autoSpaceDN w:val="0"/>
        <w:adjustRightInd w:val="0"/>
        <w:snapToGrid w:val="0"/>
        <w:spacing w:line="320" w:lineRule="exact"/>
        <w:jc w:val="both"/>
        <w:textAlignment w:val="baseline"/>
        <w:rPr>
          <w:rFonts w:ascii="標楷體" w:eastAsia="標楷體" w:hAnsi="標楷體"/>
        </w:rPr>
      </w:pPr>
      <w:r w:rsidRPr="009A6E8A">
        <w:rPr>
          <w:rFonts w:ascii="標楷體" w:eastAsia="標楷體" w:hAnsi="標楷體" w:hint="eastAsia"/>
        </w:rPr>
        <w:t>乙方如未依前款規範罰則以外之合約內容辦理，第1次罰款新臺幣   元整，第2次罰款新臺幣   元整。</w:t>
      </w:r>
    </w:p>
    <w:p w:rsidR="00FB19DC" w:rsidRPr="009A6E8A" w:rsidRDefault="00F4115B" w:rsidP="009A6E8A">
      <w:pPr>
        <w:numPr>
          <w:ilvl w:val="0"/>
          <w:numId w:val="10"/>
        </w:numPr>
        <w:autoSpaceDE w:val="0"/>
        <w:autoSpaceDN w:val="0"/>
        <w:adjustRightInd w:val="0"/>
        <w:snapToGrid w:val="0"/>
        <w:spacing w:line="320" w:lineRule="exact"/>
        <w:jc w:val="both"/>
        <w:textAlignment w:val="baseline"/>
        <w:rPr>
          <w:rFonts w:ascii="標楷體" w:eastAsia="標楷體" w:hAnsi="標楷體"/>
          <w:szCs w:val="24"/>
          <w:u w:val="single"/>
        </w:rPr>
      </w:pPr>
      <w:r w:rsidRPr="009A6E8A">
        <w:rPr>
          <w:rFonts w:ascii="標楷體" w:eastAsia="標楷體" w:hAnsi="標楷體" w:hint="eastAsia"/>
          <w:u w:val="single"/>
        </w:rPr>
        <w:t>前開違約金，甲方得在乙方貨款內扣除，如有不足，得向乙方追繳之。</w:t>
      </w:r>
    </w:p>
    <w:p w:rsidR="00E05E51" w:rsidRPr="009A6E8A" w:rsidRDefault="00E05E51" w:rsidP="009A6E8A">
      <w:pPr>
        <w:tabs>
          <w:tab w:val="left" w:pos="242"/>
        </w:tabs>
        <w:snapToGrid w:val="0"/>
        <w:spacing w:line="320" w:lineRule="exact"/>
        <w:jc w:val="both"/>
        <w:rPr>
          <w:rFonts w:ascii="標楷體" w:eastAsia="標楷體" w:hAnsi="標楷體"/>
          <w:u w:val="single"/>
        </w:rPr>
      </w:pPr>
      <w:r w:rsidRPr="009A6E8A">
        <w:rPr>
          <w:rFonts w:ascii="標楷體" w:eastAsia="標楷體" w:hAnsi="標楷體" w:cs="標楷體" w:hint="eastAsia"/>
          <w:b/>
          <w:noProof/>
          <w:spacing w:val="-1"/>
          <w:u w:val="single"/>
        </w:rPr>
        <w:t>第十四條</w:t>
      </w:r>
      <w:r w:rsidRPr="009A6E8A">
        <w:rPr>
          <w:rFonts w:ascii="標楷體" w:eastAsia="標楷體" w:hAnsi="標楷體" w:cs="標楷體"/>
          <w:b/>
          <w:noProof/>
          <w:spacing w:val="-1"/>
          <w:u w:val="single"/>
        </w:rPr>
        <w:t xml:space="preserve">   </w:t>
      </w:r>
      <w:r w:rsidRPr="009A6E8A">
        <w:rPr>
          <w:rFonts w:ascii="標楷體" w:eastAsia="標楷體" w:hAnsi="標楷體" w:hint="eastAsia"/>
          <w:b/>
          <w:u w:val="single"/>
        </w:rPr>
        <w:t>契約暫停執行及恢復履約</w:t>
      </w:r>
    </w:p>
    <w:p w:rsidR="00E05E51" w:rsidRPr="009A6E8A" w:rsidRDefault="00E05E51" w:rsidP="009A6E8A">
      <w:pPr>
        <w:pStyle w:val="afc"/>
        <w:snapToGrid w:val="0"/>
        <w:spacing w:line="320" w:lineRule="exact"/>
        <w:ind w:leftChars="118" w:left="1075" w:right="0" w:hangingChars="330" w:hanging="792"/>
        <w:rPr>
          <w:rFonts w:ascii="標楷體" w:eastAsia="標楷體" w:hAnsi="標楷體"/>
          <w:sz w:val="24"/>
          <w:szCs w:val="24"/>
          <w:u w:val="single"/>
        </w:rPr>
      </w:pPr>
      <w:r w:rsidRPr="009A6E8A">
        <w:rPr>
          <w:rFonts w:ascii="標楷體" w:eastAsia="標楷體" w:hAnsi="標楷體"/>
          <w:sz w:val="24"/>
          <w:szCs w:val="24"/>
        </w:rPr>
        <w:t xml:space="preserve">      </w:t>
      </w:r>
      <w:r w:rsidR="00E0233B" w:rsidRPr="009A6E8A">
        <w:rPr>
          <w:rFonts w:ascii="標楷體" w:eastAsia="標楷體" w:hAnsi="標楷體" w:hint="eastAsia"/>
          <w:sz w:val="24"/>
          <w:szCs w:val="24"/>
        </w:rPr>
        <w:t xml:space="preserve"> </w:t>
      </w:r>
      <w:r w:rsidRPr="009A6E8A">
        <w:rPr>
          <w:rFonts w:ascii="標楷體" w:eastAsia="標楷體" w:hAnsi="標楷體" w:hint="eastAsia"/>
          <w:sz w:val="24"/>
          <w:szCs w:val="24"/>
          <w:u w:val="single"/>
        </w:rPr>
        <w:t>乙方履約有下列情形之一者，甲方得以書面通知乙方暫停執行契約之部分或全部，且不補償乙方因此所生之損失，乙方亦不得就暫停執行請求延長履約期限或增加契約價金。</w:t>
      </w:r>
    </w:p>
    <w:p w:rsidR="00E05E51" w:rsidRPr="009A6E8A" w:rsidRDefault="00E05E51" w:rsidP="009A6E8A">
      <w:pPr>
        <w:pStyle w:val="a3"/>
        <w:numPr>
          <w:ilvl w:val="0"/>
          <w:numId w:val="12"/>
        </w:numPr>
        <w:snapToGrid w:val="0"/>
        <w:spacing w:line="320" w:lineRule="exact"/>
        <w:ind w:leftChars="0"/>
        <w:jc w:val="both"/>
        <w:rPr>
          <w:rFonts w:ascii="標楷體" w:eastAsia="標楷體" w:hAnsi="標楷體"/>
          <w:u w:val="single"/>
        </w:rPr>
      </w:pPr>
      <w:r w:rsidRPr="009A6E8A">
        <w:rPr>
          <w:rFonts w:ascii="標楷體" w:eastAsia="標楷體" w:hAnsi="標楷體" w:hint="eastAsia"/>
          <w:u w:val="single"/>
        </w:rPr>
        <w:t>乙方所供應之食材，經衛生主管機關或甲方檢驗不符合食品衛生標準相關規定者，甲方得暫停乙方供貨，直至衛生主管機關或甲方檢驗結果符合前揭規定後，始可恢復該項食材之供貨。</w:t>
      </w:r>
    </w:p>
    <w:p w:rsidR="00E05E51" w:rsidRPr="009A6E8A" w:rsidRDefault="00E05E51" w:rsidP="009A6E8A">
      <w:pPr>
        <w:pStyle w:val="a3"/>
        <w:numPr>
          <w:ilvl w:val="0"/>
          <w:numId w:val="12"/>
        </w:numPr>
        <w:snapToGrid w:val="0"/>
        <w:spacing w:line="320" w:lineRule="exact"/>
        <w:ind w:leftChars="0"/>
        <w:jc w:val="both"/>
        <w:rPr>
          <w:rFonts w:ascii="標楷體" w:eastAsia="標楷體" w:hAnsi="標楷體"/>
          <w:u w:val="single"/>
        </w:rPr>
      </w:pPr>
      <w:r w:rsidRPr="009A6E8A">
        <w:rPr>
          <w:rFonts w:ascii="標楷體" w:eastAsia="標楷體" w:hAnsi="標楷體" w:hint="eastAsia"/>
          <w:szCs w:val="24"/>
          <w:u w:val="single"/>
        </w:rPr>
        <w:t>乙方所供應之食品致甲方發生疑似食品中毒現象，致啟動校園安全通報機制時，暫停供餐，直至衛生主管機關抽驗留樣檢體檢驗結果未檢出病源菌；或經檢出病源菌，再經衛生主管裁罰後複抽之檢驗結果符合食品衛生標準相關規定，始可恢復履約。</w:t>
      </w:r>
    </w:p>
    <w:p w:rsidR="00E05E51" w:rsidRPr="009A6E8A" w:rsidRDefault="00E05E51" w:rsidP="009A6E8A">
      <w:pPr>
        <w:pStyle w:val="a3"/>
        <w:numPr>
          <w:ilvl w:val="0"/>
          <w:numId w:val="12"/>
        </w:numPr>
        <w:snapToGrid w:val="0"/>
        <w:spacing w:line="320" w:lineRule="exact"/>
        <w:ind w:leftChars="0"/>
        <w:jc w:val="both"/>
        <w:rPr>
          <w:rFonts w:ascii="標楷體" w:eastAsia="標楷體" w:hAnsi="標楷體"/>
          <w:u w:val="single"/>
        </w:rPr>
      </w:pPr>
      <w:r w:rsidRPr="009A6E8A">
        <w:rPr>
          <w:rFonts w:ascii="標楷體" w:eastAsia="標楷體" w:hAnsi="標楷體" w:hint="eastAsia"/>
          <w:szCs w:val="24"/>
          <w:u w:val="single"/>
        </w:rPr>
        <w:t>乙方因違反</w:t>
      </w:r>
      <w:r w:rsidRPr="009A6E8A">
        <w:rPr>
          <w:rFonts w:ascii="標楷體" w:eastAsia="標楷體" w:hAnsi="標楷體" w:hint="eastAsia"/>
          <w:u w:val="single"/>
        </w:rPr>
        <w:t>食品安全衛生管理法，經衛生主管機關處以停業處分，乙方應立即主動通知甲方，必要時，並應協助甲方聯繫備位廠商；乙方經衛生主管機關同意復業時，始可恢復履約。</w:t>
      </w:r>
    </w:p>
    <w:p w:rsidR="00E05E51" w:rsidRPr="009A6E8A" w:rsidRDefault="00E05E51" w:rsidP="009A6E8A">
      <w:pPr>
        <w:numPr>
          <w:ilvl w:val="0"/>
          <w:numId w:val="12"/>
        </w:numPr>
        <w:autoSpaceDE w:val="0"/>
        <w:autoSpaceDN w:val="0"/>
        <w:adjustRightInd w:val="0"/>
        <w:snapToGrid w:val="0"/>
        <w:spacing w:line="320" w:lineRule="exact"/>
        <w:jc w:val="both"/>
        <w:textAlignment w:val="baseline"/>
        <w:rPr>
          <w:rFonts w:ascii="標楷體" w:eastAsia="標楷體" w:hAnsi="標楷體"/>
          <w:szCs w:val="24"/>
          <w:u w:val="single"/>
        </w:rPr>
      </w:pPr>
      <w:r w:rsidRPr="009A6E8A">
        <w:rPr>
          <w:rFonts w:ascii="標楷體" w:eastAsia="標楷體" w:hAnsi="標楷體" w:hint="eastAsia"/>
          <w:u w:val="single"/>
        </w:rPr>
        <w:t>乙方履約結果經甲方依第</w:t>
      </w:r>
      <w:r w:rsidRPr="009A6E8A">
        <w:rPr>
          <w:rFonts w:ascii="標楷體" w:eastAsia="標楷體" w:hAnsi="標楷體"/>
          <w:u w:val="single"/>
        </w:rPr>
        <w:t>1</w:t>
      </w:r>
      <w:r w:rsidRPr="009A6E8A">
        <w:rPr>
          <w:rFonts w:ascii="標楷體" w:eastAsia="標楷體" w:hAnsi="標楷體" w:hint="eastAsia"/>
          <w:u w:val="single"/>
        </w:rPr>
        <w:t>2條第1項第</w:t>
      </w:r>
      <w:r w:rsidRPr="009A6E8A">
        <w:rPr>
          <w:rFonts w:ascii="標楷體" w:eastAsia="標楷體" w:hAnsi="標楷體"/>
          <w:u w:val="single"/>
        </w:rPr>
        <w:t>1</w:t>
      </w:r>
      <w:r w:rsidRPr="009A6E8A">
        <w:rPr>
          <w:rFonts w:ascii="標楷體" w:eastAsia="標楷體" w:hAnsi="標楷體" w:hint="eastAsia"/>
          <w:u w:val="single"/>
        </w:rPr>
        <w:t>款、第</w:t>
      </w:r>
      <w:r w:rsidRPr="009A6E8A">
        <w:rPr>
          <w:rFonts w:ascii="標楷體" w:eastAsia="標楷體" w:hAnsi="標楷體"/>
          <w:u w:val="single"/>
        </w:rPr>
        <w:t>2</w:t>
      </w:r>
      <w:r w:rsidRPr="009A6E8A">
        <w:rPr>
          <w:rFonts w:ascii="標楷體" w:eastAsia="標楷體" w:hAnsi="標楷體" w:hint="eastAsia"/>
          <w:u w:val="single"/>
        </w:rPr>
        <w:t>款查驗認有瑕疵，或經甲方限期改善逾期未改善者，甲方得要求乙方部分或全部停止履約，至乙方辦妥並經甲方認可後方可恢復履約。</w:t>
      </w:r>
    </w:p>
    <w:p w:rsidR="00E05E51" w:rsidRPr="009A6E8A" w:rsidRDefault="000D59C2" w:rsidP="009A6E8A">
      <w:pPr>
        <w:tabs>
          <w:tab w:val="left" w:pos="242"/>
        </w:tabs>
        <w:snapToGrid w:val="0"/>
        <w:spacing w:line="320" w:lineRule="exact"/>
        <w:jc w:val="both"/>
        <w:rPr>
          <w:rFonts w:ascii="標楷體" w:eastAsia="標楷體" w:hAnsi="標楷體"/>
          <w:b/>
          <w:u w:val="single"/>
        </w:rPr>
      </w:pPr>
      <w:r w:rsidRPr="009A6E8A">
        <w:rPr>
          <w:rFonts w:ascii="標楷體" w:eastAsia="標楷體" w:hAnsi="標楷體" w:cs="標楷體" w:hint="eastAsia"/>
          <w:b/>
          <w:noProof/>
          <w:spacing w:val="-1"/>
          <w:u w:val="single"/>
        </w:rPr>
        <w:t>第十五條</w:t>
      </w:r>
      <w:r w:rsidRPr="009A6E8A">
        <w:rPr>
          <w:rFonts w:ascii="標楷體" w:eastAsia="標楷體" w:hAnsi="標楷體" w:cs="標楷體"/>
          <w:b/>
          <w:noProof/>
          <w:spacing w:val="-1"/>
          <w:u w:val="single"/>
        </w:rPr>
        <w:t xml:space="preserve">  </w:t>
      </w:r>
      <w:r w:rsidRPr="009A6E8A">
        <w:rPr>
          <w:rFonts w:ascii="標楷體" w:eastAsia="標楷體" w:hAnsi="標楷體" w:hint="eastAsia"/>
          <w:b/>
          <w:u w:val="single"/>
        </w:rPr>
        <w:t>契約終止或解除</w:t>
      </w:r>
    </w:p>
    <w:p w:rsidR="000D59C2" w:rsidRPr="009A6E8A" w:rsidRDefault="000D59C2" w:rsidP="009A6E8A">
      <w:pPr>
        <w:pStyle w:val="a3"/>
        <w:numPr>
          <w:ilvl w:val="0"/>
          <w:numId w:val="13"/>
        </w:numPr>
        <w:snapToGrid w:val="0"/>
        <w:spacing w:line="320" w:lineRule="exact"/>
        <w:ind w:leftChars="0"/>
        <w:jc w:val="both"/>
        <w:rPr>
          <w:rFonts w:ascii="標楷體" w:eastAsia="標楷體" w:hAnsi="標楷體"/>
          <w:szCs w:val="24"/>
          <w:u w:val="single"/>
        </w:rPr>
      </w:pPr>
      <w:r w:rsidRPr="009A6E8A">
        <w:rPr>
          <w:rFonts w:ascii="標楷體" w:eastAsia="標楷體" w:hAnsi="標楷體" w:hint="eastAsia"/>
          <w:u w:val="single"/>
        </w:rPr>
        <w:t>乙方履約有下列情形之一者，甲方得不經催告以書面通知乙方終止或解除契約，除其他條款已有懲罰性違約金之處置外，甲方得請求損害賠償，且不補償乙方因此所生之損失，並得依採購法第</w:t>
      </w:r>
      <w:r w:rsidRPr="009A6E8A">
        <w:rPr>
          <w:rFonts w:ascii="標楷體" w:eastAsia="標楷體" w:hAnsi="標楷體"/>
          <w:u w:val="single"/>
        </w:rPr>
        <w:t>101</w:t>
      </w:r>
      <w:r w:rsidRPr="009A6E8A">
        <w:rPr>
          <w:rFonts w:ascii="標楷體" w:eastAsia="標楷體" w:hAnsi="標楷體" w:hint="eastAsia"/>
          <w:u w:val="single"/>
        </w:rPr>
        <w:t>條至第</w:t>
      </w:r>
      <w:r w:rsidRPr="009A6E8A">
        <w:rPr>
          <w:rFonts w:ascii="標楷體" w:eastAsia="標楷體" w:hAnsi="標楷體"/>
          <w:u w:val="single"/>
        </w:rPr>
        <w:t>103</w:t>
      </w:r>
      <w:r w:rsidRPr="009A6E8A">
        <w:rPr>
          <w:rFonts w:ascii="標楷體" w:eastAsia="標楷體" w:hAnsi="標楷體" w:hint="eastAsia"/>
          <w:u w:val="single"/>
        </w:rPr>
        <w:t>條規定辦理，惟上開懲罰性違約金之額度，以契約價金總額</w:t>
      </w:r>
      <w:r w:rsidRPr="009A6E8A">
        <w:rPr>
          <w:rFonts w:ascii="標楷體" w:eastAsia="標楷體" w:hAnsi="標楷體"/>
          <w:u w:val="single"/>
        </w:rPr>
        <w:t>10%</w:t>
      </w:r>
      <w:r w:rsidRPr="009A6E8A">
        <w:rPr>
          <w:rFonts w:ascii="標楷體" w:eastAsia="標楷體" w:hAnsi="標楷體" w:hint="eastAsia"/>
          <w:u w:val="single"/>
        </w:rPr>
        <w:t>為限，並得由乙方貨款中抵扣之：</w:t>
      </w:r>
    </w:p>
    <w:p w:rsidR="000D59C2" w:rsidRPr="009A6E8A" w:rsidRDefault="000D59C2" w:rsidP="009A6E8A">
      <w:pPr>
        <w:numPr>
          <w:ilvl w:val="0"/>
          <w:numId w:val="20"/>
        </w:numPr>
        <w:spacing w:line="320" w:lineRule="exact"/>
        <w:rPr>
          <w:rFonts w:ascii="標楷體" w:eastAsia="標楷體" w:hAnsi="標楷體"/>
          <w:u w:val="single"/>
        </w:rPr>
      </w:pPr>
      <w:r w:rsidRPr="009A6E8A">
        <w:rPr>
          <w:rFonts w:ascii="標楷體" w:eastAsia="標楷體" w:hAnsi="標楷體" w:hint="eastAsia"/>
          <w:u w:val="single"/>
        </w:rPr>
        <w:t>乙方累計</w:t>
      </w:r>
      <w:r w:rsidRPr="009A6E8A">
        <w:rPr>
          <w:rFonts w:ascii="標楷體" w:eastAsia="標楷體" w:hAnsi="標楷體"/>
          <w:u w:val="single"/>
        </w:rPr>
        <w:t>3</w:t>
      </w:r>
      <w:r w:rsidRPr="009A6E8A">
        <w:rPr>
          <w:rFonts w:ascii="標楷體" w:eastAsia="標楷體" w:hAnsi="標楷體" w:hint="eastAsia"/>
          <w:u w:val="single"/>
        </w:rPr>
        <w:t>個供應日不履行契約供應者。</w:t>
      </w:r>
    </w:p>
    <w:p w:rsidR="000D59C2" w:rsidRPr="009A6E8A" w:rsidRDefault="000D59C2" w:rsidP="009A6E8A">
      <w:pPr>
        <w:numPr>
          <w:ilvl w:val="0"/>
          <w:numId w:val="20"/>
        </w:numPr>
        <w:spacing w:line="320" w:lineRule="exact"/>
        <w:textDirection w:val="lrTbV"/>
        <w:rPr>
          <w:rFonts w:ascii="標楷體" w:eastAsia="標楷體" w:hAnsi="標楷體"/>
          <w:u w:val="single"/>
        </w:rPr>
      </w:pPr>
      <w:r w:rsidRPr="009A6E8A">
        <w:rPr>
          <w:rFonts w:ascii="標楷體" w:eastAsia="標楷體" w:hAnsi="標楷體" w:hint="eastAsia"/>
          <w:u w:val="single"/>
        </w:rPr>
        <w:t>甲方人員發生疑似食品中毒現象，相關檢體經衛生主管機關確立食品中毒關聯性且檢驗不合格並受行政處分確定者。</w:t>
      </w:r>
    </w:p>
    <w:p w:rsidR="00E3502B" w:rsidRPr="009A6E8A" w:rsidRDefault="00E3502B" w:rsidP="009A6E8A">
      <w:pPr>
        <w:numPr>
          <w:ilvl w:val="0"/>
          <w:numId w:val="20"/>
        </w:numPr>
        <w:spacing w:line="320" w:lineRule="exact"/>
        <w:rPr>
          <w:rFonts w:ascii="標楷體" w:eastAsia="標楷體" w:hAnsi="標楷體"/>
          <w:u w:val="single"/>
        </w:rPr>
      </w:pPr>
      <w:r w:rsidRPr="009A6E8A">
        <w:rPr>
          <w:rFonts w:ascii="標楷體" w:eastAsia="標楷體" w:hAnsi="標楷體" w:hint="eastAsia"/>
          <w:u w:val="single"/>
        </w:rPr>
        <w:t>乙方於同</w:t>
      </w:r>
      <w:r w:rsidRPr="009A6E8A">
        <w:rPr>
          <w:rFonts w:ascii="標楷體" w:eastAsia="標楷體" w:hAnsi="標楷體"/>
          <w:u w:val="single"/>
        </w:rPr>
        <w:t>1</w:t>
      </w:r>
      <w:r w:rsidRPr="009A6E8A">
        <w:rPr>
          <w:rFonts w:ascii="標楷體" w:eastAsia="標楷體" w:hAnsi="標楷體" w:hint="eastAsia"/>
          <w:u w:val="single"/>
        </w:rPr>
        <w:t>月份，食材未依甲方提供之菜單供應，達</w:t>
      </w:r>
      <w:r w:rsidRPr="009A6E8A">
        <w:rPr>
          <w:rFonts w:ascii="標楷體" w:eastAsia="標楷體" w:hAnsi="標楷體"/>
          <w:u w:val="single"/>
        </w:rPr>
        <w:t>10%</w:t>
      </w:r>
      <w:r w:rsidRPr="009A6E8A">
        <w:rPr>
          <w:rFonts w:ascii="標楷體" w:eastAsia="標楷體" w:hAnsi="標楷體" w:hint="eastAsia"/>
          <w:u w:val="single"/>
        </w:rPr>
        <w:t>以上時。</w:t>
      </w:r>
    </w:p>
    <w:p w:rsidR="000D59C2" w:rsidRPr="009A6E8A" w:rsidRDefault="00E3502B" w:rsidP="009A6E8A">
      <w:pPr>
        <w:numPr>
          <w:ilvl w:val="0"/>
          <w:numId w:val="20"/>
        </w:numPr>
        <w:spacing w:line="320" w:lineRule="exact"/>
        <w:rPr>
          <w:rFonts w:ascii="標楷體" w:eastAsia="標楷體" w:hAnsi="標楷體"/>
          <w:szCs w:val="24"/>
          <w:u w:val="single"/>
        </w:rPr>
      </w:pPr>
      <w:r w:rsidRPr="009A6E8A">
        <w:rPr>
          <w:rFonts w:ascii="標楷體" w:eastAsia="標楷體" w:hAnsi="標楷體" w:hint="eastAsia"/>
          <w:u w:val="single"/>
        </w:rPr>
        <w:t>乙方受衛生主管機關裁罰性之不利處分，縱非因本契約所生之事由，惟甲方認定乙方之管理有疏失，可能損及甲方人員健康或安全之虞者。</w:t>
      </w:r>
    </w:p>
    <w:p w:rsidR="00E3502B" w:rsidRPr="009A6E8A" w:rsidRDefault="00E3502B" w:rsidP="009A6E8A">
      <w:pPr>
        <w:numPr>
          <w:ilvl w:val="0"/>
          <w:numId w:val="20"/>
        </w:numPr>
        <w:spacing w:line="320" w:lineRule="exact"/>
        <w:rPr>
          <w:rFonts w:ascii="標楷體" w:eastAsia="標楷體" w:hAnsi="標楷體"/>
          <w:u w:val="single"/>
        </w:rPr>
      </w:pPr>
      <w:r w:rsidRPr="009A6E8A">
        <w:rPr>
          <w:rFonts w:ascii="標楷體" w:eastAsia="標楷體" w:hAnsi="標楷體" w:hint="eastAsia"/>
          <w:u w:val="single"/>
        </w:rPr>
        <w:t>經新北市政府衛生局、農業局或教育局之抽查</w:t>
      </w:r>
      <w:r w:rsidRPr="009A6E8A">
        <w:rPr>
          <w:rFonts w:ascii="標楷體" w:eastAsia="標楷體" w:hAnsi="標楷體"/>
          <w:u w:val="single"/>
        </w:rPr>
        <w:t>2</w:t>
      </w:r>
      <w:r w:rsidRPr="009A6E8A">
        <w:rPr>
          <w:rFonts w:ascii="標楷體" w:eastAsia="標楷體" w:hAnsi="標楷體" w:hint="eastAsia"/>
          <w:u w:val="single"/>
        </w:rPr>
        <w:t>次檢查仍不合格或情節重大者。</w:t>
      </w:r>
    </w:p>
    <w:p w:rsidR="00E3502B" w:rsidRPr="009A6E8A" w:rsidRDefault="00E3502B" w:rsidP="009A6E8A">
      <w:pPr>
        <w:numPr>
          <w:ilvl w:val="0"/>
          <w:numId w:val="20"/>
        </w:numPr>
        <w:spacing w:line="320" w:lineRule="exact"/>
        <w:rPr>
          <w:rFonts w:ascii="標楷體" w:eastAsia="標楷體" w:hAnsi="標楷體"/>
          <w:u w:val="single"/>
        </w:rPr>
      </w:pPr>
      <w:r w:rsidRPr="009A6E8A">
        <w:rPr>
          <w:rFonts w:ascii="標楷體" w:eastAsia="標楷體" w:hAnsi="標楷體" w:hint="eastAsia"/>
          <w:u w:val="single"/>
        </w:rPr>
        <w:t>乙方發生其他經甲方認定，嚴重損害甲方人員用餐或健康之虞情事。</w:t>
      </w:r>
    </w:p>
    <w:p w:rsidR="00E3502B" w:rsidRPr="009A6E8A" w:rsidRDefault="00E3502B" w:rsidP="009A6E8A">
      <w:pPr>
        <w:numPr>
          <w:ilvl w:val="0"/>
          <w:numId w:val="20"/>
        </w:numPr>
        <w:spacing w:line="320" w:lineRule="exact"/>
        <w:rPr>
          <w:rFonts w:ascii="標楷體" w:eastAsia="標楷體" w:hAnsi="標楷體"/>
          <w:szCs w:val="24"/>
          <w:u w:val="single"/>
        </w:rPr>
      </w:pPr>
      <w:r w:rsidRPr="009A6E8A">
        <w:rPr>
          <w:rFonts w:ascii="標楷體" w:eastAsia="標楷體" w:hAnsi="標楷體" w:hint="eastAsia"/>
          <w:u w:val="single"/>
        </w:rPr>
        <w:t>乙方</w:t>
      </w:r>
      <w:r w:rsidRPr="009A6E8A">
        <w:rPr>
          <w:rFonts w:ascii="標楷體" w:eastAsia="標楷體" w:hint="eastAsia"/>
          <w:u w:val="single"/>
        </w:rPr>
        <w:t>未依契約規定履約，自接獲機關書面通知之次日起10日內或書面通知所載較長期限內，仍未改善者，</w:t>
      </w:r>
      <w:r w:rsidRPr="009A6E8A">
        <w:rPr>
          <w:rFonts w:ascii="標楷體" w:eastAsia="標楷體" w:hAnsi="標楷體" w:hint="eastAsia"/>
          <w:u w:val="single"/>
        </w:rPr>
        <w:t>或發生變故不能履行契約責任。</w:t>
      </w:r>
    </w:p>
    <w:p w:rsidR="00E3502B" w:rsidRPr="009A6E8A" w:rsidRDefault="00E3502B" w:rsidP="009A6E8A">
      <w:pPr>
        <w:numPr>
          <w:ilvl w:val="0"/>
          <w:numId w:val="20"/>
        </w:numPr>
        <w:spacing w:line="320" w:lineRule="exact"/>
        <w:rPr>
          <w:rFonts w:ascii="標楷體" w:eastAsia="標楷體" w:hAnsi="標楷體"/>
          <w:szCs w:val="24"/>
          <w:u w:val="single"/>
        </w:rPr>
      </w:pPr>
      <w:r w:rsidRPr="009A6E8A">
        <w:rPr>
          <w:rFonts w:ascii="標楷體" w:eastAsia="標楷體" w:hAnsi="標楷體" w:hint="eastAsia"/>
          <w:u w:val="single"/>
        </w:rPr>
        <w:lastRenderedPageBreak/>
        <w:t>有採購法第</w:t>
      </w:r>
      <w:r w:rsidRPr="009A6E8A">
        <w:rPr>
          <w:rFonts w:ascii="標楷體" w:eastAsia="標楷體" w:hAnsi="標楷體"/>
          <w:u w:val="single"/>
        </w:rPr>
        <w:t>50</w:t>
      </w:r>
      <w:r w:rsidRPr="009A6E8A">
        <w:rPr>
          <w:rFonts w:ascii="標楷體" w:eastAsia="標楷體" w:hAnsi="標楷體" w:hint="eastAsia"/>
          <w:u w:val="single"/>
        </w:rPr>
        <w:t>條第</w:t>
      </w:r>
      <w:r w:rsidRPr="009A6E8A">
        <w:rPr>
          <w:rFonts w:ascii="標楷體" w:eastAsia="標楷體" w:hAnsi="標楷體"/>
          <w:u w:val="single"/>
        </w:rPr>
        <w:t>2</w:t>
      </w:r>
      <w:r w:rsidRPr="009A6E8A">
        <w:rPr>
          <w:rFonts w:ascii="標楷體" w:eastAsia="標楷體" w:hAnsi="標楷體" w:hint="eastAsia"/>
          <w:u w:val="single"/>
        </w:rPr>
        <w:t>項前段之情形者。</w:t>
      </w:r>
    </w:p>
    <w:p w:rsidR="00E3502B" w:rsidRPr="009A6E8A" w:rsidRDefault="00E3502B" w:rsidP="009A6E8A">
      <w:pPr>
        <w:numPr>
          <w:ilvl w:val="0"/>
          <w:numId w:val="20"/>
        </w:numPr>
        <w:spacing w:line="320" w:lineRule="exact"/>
        <w:rPr>
          <w:rFonts w:ascii="標楷體" w:eastAsia="標楷體" w:hAnsi="標楷體"/>
          <w:u w:val="single"/>
        </w:rPr>
      </w:pPr>
      <w:r w:rsidRPr="009A6E8A">
        <w:rPr>
          <w:rFonts w:ascii="標楷體" w:eastAsia="標楷體" w:hAnsi="標楷體" w:hint="eastAsia"/>
          <w:u w:val="single"/>
        </w:rPr>
        <w:t>有採購法第</w:t>
      </w:r>
      <w:r w:rsidRPr="009A6E8A">
        <w:rPr>
          <w:rFonts w:ascii="標楷體" w:eastAsia="標楷體" w:hAnsi="標楷體"/>
          <w:u w:val="single"/>
        </w:rPr>
        <w:t>59</w:t>
      </w:r>
      <w:r w:rsidRPr="009A6E8A">
        <w:rPr>
          <w:rFonts w:ascii="標楷體" w:eastAsia="標楷體" w:hAnsi="標楷體" w:hint="eastAsia"/>
          <w:u w:val="single"/>
        </w:rPr>
        <w:t>條得終止或解除契約之情形者。</w:t>
      </w:r>
    </w:p>
    <w:p w:rsidR="00E3502B" w:rsidRPr="009A6E8A" w:rsidRDefault="00E3502B" w:rsidP="009A6E8A">
      <w:pPr>
        <w:numPr>
          <w:ilvl w:val="0"/>
          <w:numId w:val="20"/>
        </w:numPr>
        <w:spacing w:line="320" w:lineRule="exact"/>
        <w:rPr>
          <w:rFonts w:ascii="標楷體" w:eastAsia="標楷體" w:hAnsi="標楷體"/>
          <w:u w:val="single"/>
        </w:rPr>
      </w:pPr>
      <w:r w:rsidRPr="009A6E8A">
        <w:rPr>
          <w:rFonts w:ascii="標楷體" w:eastAsia="標楷體" w:hAnsi="標楷體" w:hint="eastAsia"/>
          <w:u w:val="single"/>
        </w:rPr>
        <w:t>違反不得轉包之規定者。</w:t>
      </w:r>
    </w:p>
    <w:p w:rsidR="00E3502B" w:rsidRPr="009A6E8A" w:rsidRDefault="00E3502B" w:rsidP="009A6E8A">
      <w:pPr>
        <w:numPr>
          <w:ilvl w:val="0"/>
          <w:numId w:val="20"/>
        </w:numPr>
        <w:spacing w:line="320" w:lineRule="exact"/>
        <w:rPr>
          <w:rFonts w:ascii="標楷體" w:eastAsia="標楷體" w:hAnsi="標楷體"/>
          <w:u w:val="single"/>
        </w:rPr>
      </w:pPr>
      <w:r w:rsidRPr="009A6E8A">
        <w:rPr>
          <w:rFonts w:ascii="標楷體" w:eastAsia="標楷體" w:hAnsi="標楷體" w:hint="eastAsia"/>
          <w:u w:val="single"/>
        </w:rPr>
        <w:t>乙方或其人員犯採購法第</w:t>
      </w:r>
      <w:r w:rsidRPr="009A6E8A">
        <w:rPr>
          <w:rFonts w:ascii="標楷體" w:eastAsia="標楷體" w:hAnsi="標楷體"/>
          <w:u w:val="single"/>
        </w:rPr>
        <w:t>87</w:t>
      </w:r>
      <w:r w:rsidRPr="009A6E8A">
        <w:rPr>
          <w:rFonts w:ascii="標楷體" w:eastAsia="標楷體" w:hAnsi="標楷體" w:hint="eastAsia"/>
          <w:u w:val="single"/>
        </w:rPr>
        <w:t>條至第</w:t>
      </w:r>
      <w:r w:rsidRPr="009A6E8A">
        <w:rPr>
          <w:rFonts w:ascii="標楷體" w:eastAsia="標楷體" w:hAnsi="標楷體"/>
          <w:u w:val="single"/>
        </w:rPr>
        <w:t>92</w:t>
      </w:r>
      <w:r w:rsidRPr="009A6E8A">
        <w:rPr>
          <w:rFonts w:ascii="標楷體" w:eastAsia="標楷體" w:hAnsi="標楷體" w:hint="eastAsia"/>
          <w:u w:val="single"/>
        </w:rPr>
        <w:t>條之罪，經判決有罪確定者。</w:t>
      </w:r>
    </w:p>
    <w:p w:rsidR="00E3502B" w:rsidRPr="009A6E8A" w:rsidRDefault="00E3502B" w:rsidP="009A6E8A">
      <w:pPr>
        <w:numPr>
          <w:ilvl w:val="0"/>
          <w:numId w:val="20"/>
        </w:numPr>
        <w:spacing w:line="320" w:lineRule="exact"/>
        <w:rPr>
          <w:rFonts w:ascii="標楷體" w:eastAsia="標楷體" w:hAnsi="標楷體"/>
          <w:u w:val="single"/>
        </w:rPr>
      </w:pPr>
      <w:r w:rsidRPr="009A6E8A">
        <w:rPr>
          <w:rFonts w:ascii="標楷體" w:eastAsia="標楷體" w:hAnsi="標楷體" w:hint="eastAsia"/>
          <w:u w:val="single"/>
        </w:rPr>
        <w:t>因可歸責於乙方之事由，致延誤履約期限，情節重大者。</w:t>
      </w:r>
    </w:p>
    <w:p w:rsidR="00E3502B" w:rsidRPr="009A6E8A" w:rsidRDefault="00E3502B" w:rsidP="009A6E8A">
      <w:pPr>
        <w:numPr>
          <w:ilvl w:val="0"/>
          <w:numId w:val="20"/>
        </w:numPr>
        <w:spacing w:line="320" w:lineRule="exact"/>
        <w:rPr>
          <w:rFonts w:ascii="標楷體" w:eastAsia="標楷體" w:hAnsi="標楷體"/>
          <w:u w:val="single"/>
        </w:rPr>
      </w:pPr>
      <w:r w:rsidRPr="009A6E8A">
        <w:rPr>
          <w:rFonts w:ascii="標楷體" w:eastAsia="標楷體" w:hAnsi="標楷體" w:hint="eastAsia"/>
          <w:u w:val="single"/>
        </w:rPr>
        <w:t>偽造或變造契約或履約相關文件，經查明屬實者。</w:t>
      </w:r>
    </w:p>
    <w:p w:rsidR="00E3502B" w:rsidRPr="009A6E8A" w:rsidRDefault="00E3502B" w:rsidP="009A6E8A">
      <w:pPr>
        <w:numPr>
          <w:ilvl w:val="0"/>
          <w:numId w:val="20"/>
        </w:numPr>
        <w:spacing w:line="320" w:lineRule="exact"/>
        <w:rPr>
          <w:rFonts w:ascii="標楷體" w:eastAsia="標楷體" w:hAnsi="標楷體"/>
          <w:u w:val="single"/>
        </w:rPr>
      </w:pPr>
      <w:r w:rsidRPr="009A6E8A">
        <w:rPr>
          <w:rFonts w:ascii="標楷體" w:eastAsia="標楷體" w:hAnsi="標楷體" w:hint="eastAsia"/>
          <w:u w:val="single"/>
        </w:rPr>
        <w:t>無正當理由而不履行契約者。</w:t>
      </w:r>
    </w:p>
    <w:p w:rsidR="00E3502B" w:rsidRPr="009A6E8A" w:rsidRDefault="00E3502B" w:rsidP="009A6E8A">
      <w:pPr>
        <w:numPr>
          <w:ilvl w:val="0"/>
          <w:numId w:val="20"/>
        </w:numPr>
        <w:spacing w:line="320" w:lineRule="exact"/>
        <w:rPr>
          <w:rFonts w:ascii="標楷體" w:eastAsia="標楷體" w:hAnsi="標楷體"/>
          <w:szCs w:val="24"/>
          <w:u w:val="single"/>
        </w:rPr>
      </w:pPr>
      <w:r w:rsidRPr="009A6E8A">
        <w:rPr>
          <w:rFonts w:ascii="標楷體" w:eastAsia="標楷體" w:hAnsi="標楷體" w:hint="eastAsia"/>
          <w:u w:val="single"/>
        </w:rPr>
        <w:t>有破產或其他重大情事，致無法繼續履約者。</w:t>
      </w:r>
    </w:p>
    <w:p w:rsidR="00E3502B" w:rsidRPr="009A6E8A" w:rsidRDefault="00E3502B" w:rsidP="009A6E8A">
      <w:pPr>
        <w:numPr>
          <w:ilvl w:val="0"/>
          <w:numId w:val="20"/>
        </w:numPr>
        <w:spacing w:line="320" w:lineRule="exact"/>
        <w:rPr>
          <w:rFonts w:ascii="標楷體" w:eastAsia="標楷體" w:hAnsi="標楷體"/>
          <w:u w:val="single"/>
        </w:rPr>
      </w:pPr>
      <w:r w:rsidRPr="009A6E8A">
        <w:rPr>
          <w:rFonts w:ascii="標楷體" w:eastAsia="標楷體" w:hAnsi="標楷體" w:hint="eastAsia"/>
          <w:u w:val="single"/>
        </w:rPr>
        <w:t>乙方對本契約採購案任何人要求、期約、收受或給予賄賂、佣金、比例金、仲介費、後謝金、回扣、餽贈、招待或其他不正利益。分包廠商亦同。</w:t>
      </w:r>
    </w:p>
    <w:p w:rsidR="00E3502B" w:rsidRPr="009A6E8A" w:rsidRDefault="00E3502B" w:rsidP="009A6E8A">
      <w:pPr>
        <w:numPr>
          <w:ilvl w:val="0"/>
          <w:numId w:val="20"/>
        </w:numPr>
        <w:spacing w:line="320" w:lineRule="exact"/>
        <w:rPr>
          <w:rFonts w:ascii="標楷體" w:eastAsia="標楷體" w:hAnsi="標楷體"/>
          <w:u w:val="single"/>
        </w:rPr>
      </w:pPr>
      <w:r w:rsidRPr="009A6E8A">
        <w:rPr>
          <w:rFonts w:ascii="標楷體" w:eastAsia="標楷體" w:hAnsi="標楷體" w:hint="eastAsia"/>
          <w:u w:val="single"/>
        </w:rPr>
        <w:t>乙方有本契約第</w:t>
      </w:r>
      <w:r w:rsidRPr="009A6E8A">
        <w:rPr>
          <w:rFonts w:ascii="標楷體" w:eastAsia="標楷體" w:hAnsi="標楷體"/>
          <w:u w:val="single"/>
        </w:rPr>
        <w:t>1</w:t>
      </w:r>
      <w:r w:rsidRPr="009A6E8A">
        <w:rPr>
          <w:rFonts w:ascii="標楷體" w:eastAsia="標楷體" w:hAnsi="標楷體" w:hint="eastAsia"/>
          <w:u w:val="single"/>
        </w:rPr>
        <w:t>3條之情事，且懲罰性違約金已達該條之上限者。</w:t>
      </w:r>
    </w:p>
    <w:p w:rsidR="00E3502B" w:rsidRPr="009A6E8A" w:rsidRDefault="00E3502B" w:rsidP="009A6E8A">
      <w:pPr>
        <w:numPr>
          <w:ilvl w:val="0"/>
          <w:numId w:val="20"/>
        </w:numPr>
        <w:spacing w:line="320" w:lineRule="exact"/>
        <w:rPr>
          <w:rFonts w:ascii="標楷體" w:eastAsia="標楷體" w:hAnsi="標楷體"/>
          <w:u w:val="single"/>
        </w:rPr>
      </w:pPr>
      <w:r w:rsidRPr="009A6E8A">
        <w:rPr>
          <w:rFonts w:ascii="標楷體" w:eastAsia="標楷體" w:hAnsi="標楷體" w:hint="eastAsia"/>
          <w:u w:val="single"/>
        </w:rPr>
        <w:t>審查、查驗或驗收不合格，且未於通知期限內依規定辦理者。</w:t>
      </w:r>
    </w:p>
    <w:p w:rsidR="00E3502B" w:rsidRPr="009A6E8A" w:rsidRDefault="00E3502B" w:rsidP="009A6E8A">
      <w:pPr>
        <w:numPr>
          <w:ilvl w:val="0"/>
          <w:numId w:val="20"/>
        </w:numPr>
        <w:spacing w:line="320" w:lineRule="exact"/>
        <w:rPr>
          <w:rFonts w:ascii="標楷體" w:eastAsia="標楷體" w:hAnsi="標楷體"/>
          <w:u w:val="single"/>
        </w:rPr>
      </w:pPr>
      <w:r w:rsidRPr="009A6E8A">
        <w:rPr>
          <w:rFonts w:ascii="標楷體" w:eastAsia="標楷體" w:hAnsi="標楷體" w:hint="eastAsia"/>
          <w:u w:val="single"/>
        </w:rPr>
        <w:t>違反環境保護或勞工安全衛生等有關法令，情節重大者。</w:t>
      </w:r>
    </w:p>
    <w:p w:rsidR="00E3502B" w:rsidRPr="009A6E8A" w:rsidRDefault="00E3502B" w:rsidP="009A6E8A">
      <w:pPr>
        <w:numPr>
          <w:ilvl w:val="0"/>
          <w:numId w:val="20"/>
        </w:numPr>
        <w:spacing w:line="320" w:lineRule="exact"/>
        <w:rPr>
          <w:rFonts w:ascii="標楷體" w:eastAsia="標楷體" w:hAnsi="標楷體"/>
          <w:u w:val="single"/>
        </w:rPr>
      </w:pPr>
      <w:r w:rsidRPr="009A6E8A">
        <w:rPr>
          <w:rFonts w:ascii="標楷體" w:eastAsia="標楷體" w:hAnsi="標楷體" w:hint="eastAsia"/>
          <w:u w:val="single"/>
        </w:rPr>
        <w:t>違反法令或其他契約規定之情形，情節重大者。</w:t>
      </w:r>
    </w:p>
    <w:p w:rsidR="00E3502B" w:rsidRPr="009A6E8A" w:rsidRDefault="00E3502B" w:rsidP="009A6E8A">
      <w:pPr>
        <w:pStyle w:val="a3"/>
        <w:numPr>
          <w:ilvl w:val="0"/>
          <w:numId w:val="13"/>
        </w:numPr>
        <w:snapToGrid w:val="0"/>
        <w:spacing w:line="320" w:lineRule="exact"/>
        <w:ind w:leftChars="0"/>
        <w:jc w:val="both"/>
        <w:rPr>
          <w:rFonts w:ascii="標楷體" w:eastAsia="標楷體" w:hAnsi="標楷體"/>
          <w:u w:val="single"/>
        </w:rPr>
      </w:pPr>
      <w:r w:rsidRPr="009A6E8A">
        <w:rPr>
          <w:rFonts w:ascii="標楷體" w:eastAsia="標楷體" w:hAnsi="標楷體" w:hint="eastAsia"/>
          <w:u w:val="single"/>
        </w:rPr>
        <w:t>乙方將本採購轉包其他廠商時，甲方並得要求損害賠償。該轉包廠商與乙方對甲方負連帶履行及賠償責任。再轉包者亦同。</w:t>
      </w:r>
    </w:p>
    <w:p w:rsidR="00E3502B" w:rsidRPr="009A6E8A" w:rsidRDefault="00FE6895" w:rsidP="009A6E8A">
      <w:pPr>
        <w:pStyle w:val="a3"/>
        <w:numPr>
          <w:ilvl w:val="0"/>
          <w:numId w:val="13"/>
        </w:numPr>
        <w:snapToGrid w:val="0"/>
        <w:spacing w:line="320" w:lineRule="exact"/>
        <w:ind w:leftChars="0"/>
        <w:jc w:val="both"/>
        <w:rPr>
          <w:rFonts w:ascii="標楷體" w:eastAsia="標楷體" w:hAnsi="標楷體"/>
          <w:szCs w:val="24"/>
          <w:u w:val="single"/>
        </w:rPr>
      </w:pPr>
      <w:r w:rsidRPr="009A6E8A">
        <w:rPr>
          <w:rFonts w:ascii="標楷體" w:eastAsia="標楷體" w:hAnsi="標楷體" w:hint="eastAsia"/>
          <w:u w:val="single"/>
        </w:rPr>
        <w:t>甲方未依前款規定終止或解除契約者，乙方仍須依契約規定繼續履約。</w:t>
      </w:r>
    </w:p>
    <w:p w:rsidR="00FE6895" w:rsidRPr="009A6E8A" w:rsidRDefault="00FE6895" w:rsidP="009A6E8A">
      <w:pPr>
        <w:pStyle w:val="a3"/>
        <w:numPr>
          <w:ilvl w:val="0"/>
          <w:numId w:val="13"/>
        </w:numPr>
        <w:snapToGrid w:val="0"/>
        <w:spacing w:line="320" w:lineRule="exact"/>
        <w:ind w:leftChars="0"/>
        <w:jc w:val="both"/>
        <w:rPr>
          <w:rFonts w:ascii="標楷體" w:eastAsia="標楷體" w:hAnsi="標楷體"/>
          <w:szCs w:val="24"/>
          <w:u w:val="single"/>
        </w:rPr>
      </w:pPr>
      <w:r w:rsidRPr="009A6E8A">
        <w:rPr>
          <w:rFonts w:ascii="標楷體" w:eastAsia="標楷體" w:hAnsi="標楷體" w:hint="eastAsia"/>
          <w:u w:val="single"/>
        </w:rPr>
        <w:t>契約經依第</w:t>
      </w:r>
      <w:r w:rsidRPr="009A6E8A">
        <w:rPr>
          <w:rFonts w:ascii="標楷體" w:eastAsia="標楷體" w:hAnsi="標楷體"/>
          <w:u w:val="single"/>
        </w:rPr>
        <w:t>1</w:t>
      </w:r>
      <w:r w:rsidRPr="009A6E8A">
        <w:rPr>
          <w:rFonts w:ascii="標楷體" w:eastAsia="標楷體" w:hAnsi="標楷體" w:hint="eastAsia"/>
          <w:u w:val="single"/>
        </w:rPr>
        <w:t>款規定終止或解除者，甲方得依其所認定之適當方式，自行或洽其他廠商完成被終止或解除之契約；其所增加之費用，由乙方負擔。</w:t>
      </w:r>
      <w:r w:rsidRPr="009A6E8A">
        <w:rPr>
          <w:rFonts w:ascii="標楷體" w:eastAsia="標楷體" w:hAnsi="標楷體" w:hint="eastAsia"/>
          <w:szCs w:val="24"/>
          <w:u w:val="single"/>
        </w:rPr>
        <w:t>無洽其他廠商完成之必要者，得扣減或追償契約價金，不發還保證金。甲方有損失者亦同。</w:t>
      </w:r>
    </w:p>
    <w:p w:rsidR="00FE6895" w:rsidRPr="009A6E8A" w:rsidRDefault="00FE6895" w:rsidP="009A6E8A">
      <w:pPr>
        <w:pStyle w:val="a3"/>
        <w:numPr>
          <w:ilvl w:val="0"/>
          <w:numId w:val="13"/>
        </w:numPr>
        <w:tabs>
          <w:tab w:val="num" w:pos="1440"/>
        </w:tabs>
        <w:snapToGrid w:val="0"/>
        <w:spacing w:line="320" w:lineRule="exact"/>
        <w:ind w:leftChars="0"/>
        <w:jc w:val="both"/>
        <w:rPr>
          <w:rFonts w:ascii="標楷體" w:eastAsia="標楷體" w:hAnsi="標楷體"/>
          <w:u w:val="single"/>
        </w:rPr>
      </w:pPr>
      <w:r w:rsidRPr="009A6E8A">
        <w:rPr>
          <w:rFonts w:ascii="標楷體" w:eastAsia="標楷體" w:hAnsi="標楷體" w:hint="eastAsia"/>
          <w:u w:val="single"/>
        </w:rPr>
        <w:t>乙方不得對本契約採購案任何人要求、期約、收受或給予賄賂、佣金、比例金、仲介費、後謝金、回扣、餽贈、招待或其他不正利益。分包廠商亦同。違反規定者，甲方得終止或解除契約，或將溢價及利益自契約價款中扣除。</w:t>
      </w:r>
    </w:p>
    <w:p w:rsidR="00FE6895" w:rsidRPr="009A6E8A" w:rsidRDefault="00FE6895" w:rsidP="009A6E8A">
      <w:pPr>
        <w:pStyle w:val="a3"/>
        <w:numPr>
          <w:ilvl w:val="0"/>
          <w:numId w:val="13"/>
        </w:numPr>
        <w:snapToGrid w:val="0"/>
        <w:spacing w:line="320" w:lineRule="exact"/>
        <w:ind w:leftChars="0"/>
        <w:jc w:val="both"/>
        <w:rPr>
          <w:rFonts w:ascii="標楷體" w:eastAsia="標楷體" w:hAnsi="標楷體"/>
          <w:u w:val="single"/>
        </w:rPr>
      </w:pPr>
      <w:r w:rsidRPr="009A6E8A">
        <w:rPr>
          <w:rFonts w:ascii="標楷體" w:eastAsia="標楷體" w:hAnsi="標楷體" w:hint="eastAsia"/>
          <w:u w:val="single"/>
        </w:rPr>
        <w:t>契約因政策變更，乙方依契約繼續履行反而不符公共利益者，甲方得報經上級機關核准，終止或解除契約，並補償乙方因此所生之損失，但不包括乙方所失之利益。</w:t>
      </w:r>
    </w:p>
    <w:p w:rsidR="00FE6895" w:rsidRPr="009A6E8A" w:rsidRDefault="00FE6895" w:rsidP="009A6E8A">
      <w:pPr>
        <w:pStyle w:val="a3"/>
        <w:numPr>
          <w:ilvl w:val="0"/>
          <w:numId w:val="13"/>
        </w:numPr>
        <w:snapToGrid w:val="0"/>
        <w:spacing w:line="320" w:lineRule="exact"/>
        <w:ind w:leftChars="0"/>
        <w:jc w:val="both"/>
        <w:rPr>
          <w:rFonts w:ascii="標楷體" w:eastAsia="標楷體" w:hAnsi="標楷體"/>
          <w:szCs w:val="24"/>
          <w:u w:val="single"/>
        </w:rPr>
      </w:pPr>
      <w:r w:rsidRPr="009A6E8A">
        <w:rPr>
          <w:rFonts w:ascii="標楷體" w:eastAsia="標楷體" w:hAnsi="標楷體" w:hint="eastAsia"/>
          <w:szCs w:val="24"/>
          <w:u w:val="single"/>
        </w:rPr>
        <w:t>依前款規定終止契約者，乙方於接獲甲方通知前已完成且可使用之履約標的，依契約價金給付；僅部分完成尚未能使用之履約標的，甲方得擇下列方式之一洽乙方為之：</w:t>
      </w:r>
    </w:p>
    <w:p w:rsidR="00FE6895" w:rsidRPr="009A6E8A" w:rsidRDefault="00FE6895" w:rsidP="009A6E8A">
      <w:pPr>
        <w:numPr>
          <w:ilvl w:val="0"/>
          <w:numId w:val="21"/>
        </w:numPr>
        <w:spacing w:line="320" w:lineRule="exact"/>
        <w:rPr>
          <w:rFonts w:ascii="標楷體" w:eastAsia="標楷體" w:hAnsi="標楷體"/>
          <w:u w:val="single"/>
        </w:rPr>
      </w:pPr>
      <w:r w:rsidRPr="009A6E8A">
        <w:rPr>
          <w:rFonts w:ascii="標楷體" w:eastAsia="標楷體" w:hAnsi="標楷體" w:hint="eastAsia"/>
          <w:u w:val="single"/>
        </w:rPr>
        <w:t>繼續予以完成，依契約價金給付。</w:t>
      </w:r>
    </w:p>
    <w:p w:rsidR="00FE6895" w:rsidRPr="009A6E8A" w:rsidRDefault="00FE6895" w:rsidP="009A6E8A">
      <w:pPr>
        <w:numPr>
          <w:ilvl w:val="0"/>
          <w:numId w:val="21"/>
        </w:numPr>
        <w:spacing w:line="320" w:lineRule="exact"/>
        <w:rPr>
          <w:rFonts w:ascii="標楷體" w:eastAsia="標楷體" w:hAnsi="標楷體"/>
          <w:u w:val="single"/>
        </w:rPr>
      </w:pPr>
      <w:r w:rsidRPr="009A6E8A">
        <w:rPr>
          <w:rFonts w:ascii="標楷體" w:eastAsia="標楷體" w:hAnsi="標楷體" w:hint="eastAsia"/>
          <w:u w:val="single"/>
        </w:rPr>
        <w:t>停止製造、供應或施作。但給付乙方已發生之製造、供應或施作費用及合理之利潤。</w:t>
      </w:r>
    </w:p>
    <w:p w:rsidR="00FE6895" w:rsidRPr="009A6E8A" w:rsidRDefault="00FE6895" w:rsidP="009A6E8A">
      <w:pPr>
        <w:pStyle w:val="a3"/>
        <w:numPr>
          <w:ilvl w:val="0"/>
          <w:numId w:val="13"/>
        </w:numPr>
        <w:snapToGrid w:val="0"/>
        <w:spacing w:line="320" w:lineRule="exact"/>
        <w:ind w:leftChars="0"/>
        <w:jc w:val="both"/>
        <w:rPr>
          <w:rFonts w:ascii="標楷體" w:eastAsia="標楷體" w:hAnsi="標楷體"/>
          <w:szCs w:val="24"/>
          <w:u w:val="single"/>
        </w:rPr>
      </w:pPr>
      <w:r w:rsidRPr="009A6E8A">
        <w:rPr>
          <w:rFonts w:ascii="標楷體" w:eastAsia="標楷體" w:hAnsi="標楷體" w:hint="eastAsia"/>
          <w:szCs w:val="24"/>
          <w:u w:val="single"/>
        </w:rPr>
        <w:t>非因政策變更而有終止或解除契約必要者，準用前2款規定。</w:t>
      </w:r>
    </w:p>
    <w:p w:rsidR="00FE6895" w:rsidRPr="009A6E8A" w:rsidRDefault="00FE6895" w:rsidP="009A6E8A">
      <w:pPr>
        <w:pStyle w:val="a3"/>
        <w:numPr>
          <w:ilvl w:val="0"/>
          <w:numId w:val="13"/>
        </w:numPr>
        <w:snapToGrid w:val="0"/>
        <w:spacing w:line="320" w:lineRule="exact"/>
        <w:ind w:leftChars="0"/>
        <w:jc w:val="both"/>
        <w:rPr>
          <w:rFonts w:ascii="標楷體" w:eastAsia="標楷體" w:hAnsi="標楷體"/>
          <w:szCs w:val="24"/>
          <w:u w:val="single"/>
        </w:rPr>
      </w:pPr>
      <w:r w:rsidRPr="009A6E8A">
        <w:rPr>
          <w:rFonts w:ascii="標楷體" w:eastAsia="標楷體" w:hAnsi="標楷體" w:hint="eastAsia"/>
          <w:szCs w:val="24"/>
          <w:u w:val="single"/>
        </w:rPr>
        <w:t>乙方未依契約規定履約者，甲方得隨時通知乙方部分或全部暫停執行，至情況改正後方准恢復履約。乙方不得就暫停執行請求延長履約期限或增加契約價金。</w:t>
      </w:r>
    </w:p>
    <w:p w:rsidR="00FE6895" w:rsidRPr="009A6E8A" w:rsidRDefault="00FE6895" w:rsidP="009A6E8A">
      <w:pPr>
        <w:pStyle w:val="a3"/>
        <w:numPr>
          <w:ilvl w:val="0"/>
          <w:numId w:val="13"/>
        </w:numPr>
        <w:snapToGrid w:val="0"/>
        <w:spacing w:line="320" w:lineRule="exact"/>
        <w:ind w:leftChars="0"/>
        <w:jc w:val="both"/>
        <w:rPr>
          <w:rFonts w:ascii="標楷體" w:eastAsia="標楷體" w:hAnsi="標楷體"/>
          <w:szCs w:val="24"/>
          <w:u w:val="single"/>
        </w:rPr>
      </w:pPr>
      <w:r w:rsidRPr="009A6E8A">
        <w:rPr>
          <w:rFonts w:ascii="標楷體" w:eastAsia="標楷體" w:hAnsi="標楷體" w:hint="eastAsia"/>
          <w:szCs w:val="24"/>
          <w:u w:val="single"/>
        </w:rPr>
        <w:t>因非可歸責於乙方之情形，甲方通知乙方部分或全部暫停執行，得</w:t>
      </w:r>
      <w:r w:rsidRPr="009A6E8A">
        <w:rPr>
          <w:rFonts w:ascii="標楷體" w:eastAsia="標楷體" w:hAnsi="標楷體" w:hint="eastAsia"/>
          <w:szCs w:val="24"/>
          <w:u w:val="single"/>
        </w:rPr>
        <w:lastRenderedPageBreak/>
        <w:t>補償乙方因此而增加之必要費用，並應視情形酌予延長履約期限。但暫停執行期間累計逾6個月(甲方得於招標時載明其他期間)者，乙方得通知甲方終止或解除部分或全部契約。</w:t>
      </w:r>
    </w:p>
    <w:p w:rsidR="00FE6895" w:rsidRPr="009A6E8A" w:rsidRDefault="00FE6895" w:rsidP="009A6E8A">
      <w:pPr>
        <w:pStyle w:val="a3"/>
        <w:numPr>
          <w:ilvl w:val="0"/>
          <w:numId w:val="13"/>
        </w:numPr>
        <w:snapToGrid w:val="0"/>
        <w:spacing w:line="320" w:lineRule="exact"/>
        <w:ind w:leftChars="0"/>
        <w:jc w:val="both"/>
        <w:rPr>
          <w:rFonts w:ascii="標楷體" w:eastAsia="標楷體" w:hAnsi="標楷體"/>
          <w:u w:val="single"/>
        </w:rPr>
      </w:pPr>
      <w:r w:rsidRPr="009A6E8A">
        <w:rPr>
          <w:rFonts w:ascii="標楷體" w:eastAsia="標楷體" w:hAnsi="標楷體" w:hint="eastAsia"/>
          <w:szCs w:val="24"/>
          <w:u w:val="single"/>
        </w:rPr>
        <w:t>本契約終止時，自終止之日起，雙方之權利義務即消滅。契約解除時，溯及契約生效日消滅。雙方並互負相關之保密義務。</w:t>
      </w:r>
    </w:p>
    <w:p w:rsidR="00FE6895" w:rsidRPr="009A6E8A" w:rsidRDefault="00FE6895" w:rsidP="009A6E8A">
      <w:pPr>
        <w:pStyle w:val="a3"/>
        <w:numPr>
          <w:ilvl w:val="0"/>
          <w:numId w:val="13"/>
        </w:numPr>
        <w:snapToGrid w:val="0"/>
        <w:spacing w:line="320" w:lineRule="exact"/>
        <w:ind w:leftChars="0"/>
        <w:jc w:val="both"/>
        <w:rPr>
          <w:rFonts w:ascii="標楷體" w:eastAsia="標楷體" w:hAnsi="標楷體"/>
          <w:szCs w:val="24"/>
          <w:u w:val="single"/>
        </w:rPr>
      </w:pPr>
      <w:r w:rsidRPr="009A6E8A">
        <w:rPr>
          <w:rFonts w:ascii="標楷體" w:eastAsia="標楷體" w:hAnsi="標楷體" w:hint="eastAsia"/>
          <w:szCs w:val="24"/>
          <w:u w:val="single"/>
        </w:rPr>
        <w:t>本案如須終止或解除契約者，甲方得依契約載明之地址，向乙方郵寄解除或終止契約之通知。如無法送達者，甲方得不經解除或終止本契約之程序，即可依投標須知通序位優先之備位廠商續辦乙方依契約應完成之工作。</w:t>
      </w:r>
    </w:p>
    <w:p w:rsidR="00FE6895" w:rsidRPr="009A6E8A" w:rsidRDefault="00FE6895" w:rsidP="009A6E8A">
      <w:pPr>
        <w:tabs>
          <w:tab w:val="left" w:pos="242"/>
        </w:tabs>
        <w:snapToGrid w:val="0"/>
        <w:spacing w:line="320" w:lineRule="exact"/>
        <w:ind w:leftChars="59" w:left="1276" w:hanging="1134"/>
        <w:jc w:val="both"/>
        <w:rPr>
          <w:rFonts w:ascii="標楷體" w:eastAsia="標楷體" w:hAnsi="標楷體"/>
          <w:u w:val="single"/>
        </w:rPr>
      </w:pPr>
      <w:r w:rsidRPr="009A6E8A">
        <w:rPr>
          <w:rFonts w:ascii="標楷體" w:eastAsia="標楷體" w:hAnsi="標楷體" w:cs="標楷體" w:hint="eastAsia"/>
          <w:b/>
          <w:noProof/>
          <w:spacing w:val="-1"/>
          <w:u w:val="single"/>
        </w:rPr>
        <w:t>第十六條</w:t>
      </w:r>
      <w:r w:rsidRPr="009A6E8A">
        <w:rPr>
          <w:rFonts w:ascii="標楷體" w:eastAsia="標楷體" w:hAnsi="標楷體" w:cs="標楷體"/>
          <w:b/>
          <w:noProof/>
          <w:spacing w:val="-1"/>
          <w:u w:val="single"/>
        </w:rPr>
        <w:t xml:space="preserve">  </w:t>
      </w:r>
      <w:r w:rsidRPr="009A6E8A">
        <w:rPr>
          <w:rFonts w:ascii="標楷體" w:eastAsia="標楷體" w:hAnsi="標楷體" w:hint="eastAsia"/>
          <w:b/>
          <w:u w:val="single"/>
        </w:rPr>
        <w:t>甲方或乙方因下列各款之事由，致不能或延遲履行契約者，得展延履約期限；確實不能履約者，得免除契約責任</w:t>
      </w:r>
      <w:r w:rsidRPr="009A6E8A">
        <w:rPr>
          <w:rFonts w:ascii="標楷體" w:eastAsia="標楷體" w:hAnsi="標楷體" w:hint="eastAsia"/>
          <w:u w:val="single"/>
        </w:rPr>
        <w:t>。</w:t>
      </w:r>
    </w:p>
    <w:p w:rsidR="00FE6895" w:rsidRPr="009A6E8A" w:rsidRDefault="00FE6895" w:rsidP="009A6E8A">
      <w:pPr>
        <w:pStyle w:val="a3"/>
        <w:numPr>
          <w:ilvl w:val="0"/>
          <w:numId w:val="14"/>
        </w:numPr>
        <w:snapToGrid w:val="0"/>
        <w:spacing w:line="320" w:lineRule="exact"/>
        <w:ind w:leftChars="0"/>
        <w:rPr>
          <w:rFonts w:ascii="標楷體" w:eastAsia="標楷體" w:hAnsi="標楷體"/>
          <w:u w:val="single"/>
        </w:rPr>
      </w:pPr>
      <w:r w:rsidRPr="009A6E8A">
        <w:rPr>
          <w:rFonts w:ascii="標楷體" w:eastAsia="標楷體" w:hAnsi="標楷體" w:hint="eastAsia"/>
          <w:u w:val="single"/>
        </w:rPr>
        <w:t>戰爭、封鎖、革命、叛亂、內亂、暴動或動員。</w:t>
      </w:r>
    </w:p>
    <w:p w:rsidR="00FE6895" w:rsidRPr="009A6E8A" w:rsidRDefault="00FE6895" w:rsidP="009A6E8A">
      <w:pPr>
        <w:pStyle w:val="a3"/>
        <w:numPr>
          <w:ilvl w:val="0"/>
          <w:numId w:val="14"/>
        </w:numPr>
        <w:snapToGrid w:val="0"/>
        <w:spacing w:line="320" w:lineRule="exact"/>
        <w:ind w:leftChars="0"/>
        <w:rPr>
          <w:rFonts w:ascii="標楷體" w:eastAsia="標楷體" w:hAnsi="標楷體"/>
          <w:u w:val="single"/>
        </w:rPr>
      </w:pPr>
      <w:r w:rsidRPr="009A6E8A">
        <w:rPr>
          <w:rFonts w:ascii="標楷體" w:eastAsia="標楷體" w:hAnsi="標楷體" w:hint="eastAsia"/>
          <w:u w:val="single"/>
        </w:rPr>
        <w:t>山崩、地震、颱風、水災、地層滑動。</w:t>
      </w:r>
    </w:p>
    <w:p w:rsidR="00FE6895" w:rsidRPr="009A6E8A" w:rsidRDefault="00FE6895" w:rsidP="009A6E8A">
      <w:pPr>
        <w:pStyle w:val="a3"/>
        <w:numPr>
          <w:ilvl w:val="0"/>
          <w:numId w:val="14"/>
        </w:numPr>
        <w:snapToGrid w:val="0"/>
        <w:spacing w:line="320" w:lineRule="exact"/>
        <w:ind w:leftChars="0"/>
        <w:rPr>
          <w:rFonts w:ascii="標楷體" w:eastAsia="標楷體" w:hAnsi="標楷體"/>
          <w:u w:val="single"/>
        </w:rPr>
      </w:pPr>
      <w:r w:rsidRPr="009A6E8A">
        <w:rPr>
          <w:rFonts w:ascii="標楷體" w:eastAsia="標楷體" w:hAnsi="標楷體" w:hint="eastAsia"/>
          <w:u w:val="single"/>
        </w:rPr>
        <w:t>交通中斷。</w:t>
      </w:r>
    </w:p>
    <w:p w:rsidR="00306993" w:rsidRPr="009A6E8A" w:rsidRDefault="00306993" w:rsidP="009A6E8A">
      <w:pPr>
        <w:pStyle w:val="a3"/>
        <w:numPr>
          <w:ilvl w:val="0"/>
          <w:numId w:val="14"/>
        </w:numPr>
        <w:snapToGrid w:val="0"/>
        <w:spacing w:line="320" w:lineRule="exact"/>
        <w:ind w:leftChars="0"/>
        <w:rPr>
          <w:rFonts w:ascii="標楷體" w:eastAsia="標楷體" w:hAnsi="標楷體"/>
          <w:u w:val="single"/>
        </w:rPr>
      </w:pPr>
      <w:r w:rsidRPr="009A6E8A">
        <w:rPr>
          <w:rFonts w:ascii="標楷體" w:eastAsia="標楷體" w:hAnsi="標楷體" w:hint="eastAsia"/>
          <w:u w:val="single"/>
        </w:rPr>
        <w:t>民眾非理性之聚眾抗爭。</w:t>
      </w:r>
    </w:p>
    <w:p w:rsidR="00306993" w:rsidRPr="009A6E8A" w:rsidRDefault="00306993" w:rsidP="009A6E8A">
      <w:pPr>
        <w:pStyle w:val="a3"/>
        <w:numPr>
          <w:ilvl w:val="0"/>
          <w:numId w:val="14"/>
        </w:numPr>
        <w:snapToGrid w:val="0"/>
        <w:spacing w:line="320" w:lineRule="exact"/>
        <w:ind w:leftChars="0"/>
        <w:rPr>
          <w:rFonts w:ascii="標楷體" w:eastAsia="標楷體" w:hAnsi="標楷體"/>
          <w:u w:val="single"/>
        </w:rPr>
      </w:pPr>
      <w:r w:rsidRPr="009A6E8A">
        <w:rPr>
          <w:rFonts w:ascii="標楷體" w:eastAsia="標楷體" w:hAnsi="標楷體" w:hint="eastAsia"/>
          <w:u w:val="single"/>
        </w:rPr>
        <w:t>毒氣、瘟疫。</w:t>
      </w:r>
    </w:p>
    <w:p w:rsidR="00306993" w:rsidRPr="009A6E8A" w:rsidRDefault="00306993" w:rsidP="009A6E8A">
      <w:pPr>
        <w:pStyle w:val="a3"/>
        <w:numPr>
          <w:ilvl w:val="0"/>
          <w:numId w:val="14"/>
        </w:numPr>
        <w:snapToGrid w:val="0"/>
        <w:spacing w:line="320" w:lineRule="exact"/>
        <w:ind w:leftChars="0"/>
        <w:rPr>
          <w:rFonts w:ascii="標楷體" w:eastAsia="標楷體" w:hAnsi="標楷體"/>
          <w:u w:val="single"/>
        </w:rPr>
      </w:pPr>
      <w:r w:rsidRPr="009A6E8A">
        <w:rPr>
          <w:rFonts w:ascii="標楷體" w:eastAsia="標楷體" w:hAnsi="標楷體" w:hint="eastAsia"/>
          <w:u w:val="single"/>
        </w:rPr>
        <w:t>履約人員遭殺害、傷害或不法拘禁。</w:t>
      </w:r>
    </w:p>
    <w:p w:rsidR="00306993" w:rsidRPr="009A6E8A" w:rsidRDefault="00306993" w:rsidP="009A6E8A">
      <w:pPr>
        <w:pStyle w:val="a3"/>
        <w:numPr>
          <w:ilvl w:val="0"/>
          <w:numId w:val="14"/>
        </w:numPr>
        <w:snapToGrid w:val="0"/>
        <w:spacing w:line="320" w:lineRule="exact"/>
        <w:ind w:leftChars="0"/>
        <w:rPr>
          <w:rFonts w:ascii="標楷體" w:eastAsia="標楷體" w:hAnsi="標楷體"/>
          <w:u w:val="single"/>
        </w:rPr>
      </w:pPr>
      <w:r w:rsidRPr="009A6E8A">
        <w:rPr>
          <w:rFonts w:ascii="標楷體" w:eastAsia="標楷體" w:hAnsi="標楷體" w:hint="eastAsia"/>
          <w:u w:val="single"/>
        </w:rPr>
        <w:t>能源中斷或管制供應。</w:t>
      </w:r>
    </w:p>
    <w:p w:rsidR="00306993" w:rsidRPr="009A6E8A" w:rsidRDefault="00306993" w:rsidP="009A6E8A">
      <w:pPr>
        <w:pStyle w:val="a3"/>
        <w:numPr>
          <w:ilvl w:val="0"/>
          <w:numId w:val="14"/>
        </w:numPr>
        <w:snapToGrid w:val="0"/>
        <w:spacing w:line="320" w:lineRule="exact"/>
        <w:ind w:leftChars="0"/>
        <w:rPr>
          <w:rFonts w:ascii="標楷體" w:eastAsia="標楷體" w:hAnsi="標楷體"/>
          <w:u w:val="single"/>
        </w:rPr>
      </w:pPr>
      <w:r w:rsidRPr="009A6E8A">
        <w:rPr>
          <w:rFonts w:ascii="標楷體" w:eastAsia="標楷體" w:hAnsi="標楷體" w:hint="eastAsia"/>
          <w:u w:val="single"/>
        </w:rPr>
        <w:t>核子反應、核子輻射或放射性污染。</w:t>
      </w:r>
    </w:p>
    <w:p w:rsidR="00306993" w:rsidRPr="009A6E8A" w:rsidRDefault="00306993" w:rsidP="009A6E8A">
      <w:pPr>
        <w:pStyle w:val="a3"/>
        <w:numPr>
          <w:ilvl w:val="0"/>
          <w:numId w:val="14"/>
        </w:numPr>
        <w:snapToGrid w:val="0"/>
        <w:spacing w:line="320" w:lineRule="exact"/>
        <w:ind w:leftChars="0"/>
        <w:rPr>
          <w:rFonts w:ascii="標楷體" w:eastAsia="標楷體" w:hAnsi="標楷體"/>
          <w:u w:val="single"/>
        </w:rPr>
      </w:pPr>
      <w:r w:rsidRPr="009A6E8A">
        <w:rPr>
          <w:rFonts w:ascii="標楷體" w:eastAsia="標楷體" w:hAnsi="標楷體" w:hint="eastAsia"/>
          <w:u w:val="single"/>
        </w:rPr>
        <w:t>政府或甲方依法令下達停工、徵用、沒入、拆毀或禁運命令者。</w:t>
      </w:r>
    </w:p>
    <w:p w:rsidR="00306993" w:rsidRPr="009A6E8A" w:rsidRDefault="00306993" w:rsidP="009A6E8A">
      <w:pPr>
        <w:pStyle w:val="a3"/>
        <w:numPr>
          <w:ilvl w:val="0"/>
          <w:numId w:val="14"/>
        </w:numPr>
        <w:snapToGrid w:val="0"/>
        <w:spacing w:line="320" w:lineRule="exact"/>
        <w:ind w:leftChars="0"/>
        <w:rPr>
          <w:rFonts w:ascii="標楷體" w:eastAsia="標楷體" w:hAnsi="標楷體"/>
          <w:u w:val="single"/>
        </w:rPr>
      </w:pPr>
      <w:r w:rsidRPr="009A6E8A">
        <w:rPr>
          <w:rFonts w:ascii="標楷體" w:eastAsia="標楷體" w:hAnsi="標楷體" w:hint="eastAsia"/>
          <w:u w:val="single"/>
        </w:rPr>
        <w:t>政府法令之新增或變更。</w:t>
      </w:r>
    </w:p>
    <w:p w:rsidR="00306993" w:rsidRPr="009A6E8A" w:rsidRDefault="00306993" w:rsidP="009A6E8A">
      <w:pPr>
        <w:pStyle w:val="a3"/>
        <w:numPr>
          <w:ilvl w:val="0"/>
          <w:numId w:val="14"/>
        </w:numPr>
        <w:snapToGrid w:val="0"/>
        <w:spacing w:line="320" w:lineRule="exact"/>
        <w:ind w:leftChars="0"/>
        <w:jc w:val="both"/>
        <w:rPr>
          <w:rFonts w:ascii="標楷體" w:eastAsia="標楷體" w:hAnsi="標楷體"/>
          <w:szCs w:val="24"/>
          <w:u w:val="single"/>
        </w:rPr>
      </w:pPr>
      <w:r w:rsidRPr="009A6E8A">
        <w:rPr>
          <w:rFonts w:ascii="標楷體" w:eastAsia="標楷體" w:hAnsi="標楷體" w:hint="eastAsia"/>
          <w:u w:val="single"/>
        </w:rPr>
        <w:t>本國或外國政府之行為。</w:t>
      </w:r>
    </w:p>
    <w:p w:rsidR="00FE6895" w:rsidRPr="009A6E8A" w:rsidRDefault="00306993" w:rsidP="009A6E8A">
      <w:pPr>
        <w:pStyle w:val="a3"/>
        <w:numPr>
          <w:ilvl w:val="0"/>
          <w:numId w:val="14"/>
        </w:numPr>
        <w:snapToGrid w:val="0"/>
        <w:spacing w:line="320" w:lineRule="exact"/>
        <w:ind w:leftChars="0"/>
        <w:jc w:val="both"/>
        <w:rPr>
          <w:rFonts w:ascii="標楷體" w:eastAsia="標楷體" w:hAnsi="標楷體"/>
          <w:szCs w:val="24"/>
          <w:u w:val="single"/>
        </w:rPr>
      </w:pPr>
      <w:r w:rsidRPr="009A6E8A">
        <w:rPr>
          <w:rFonts w:ascii="標楷體" w:eastAsia="標楷體" w:hAnsi="標楷體" w:hint="eastAsia"/>
          <w:u w:val="single"/>
        </w:rPr>
        <w:t>其他經甲方認定確係不可抗力之事項。</w:t>
      </w:r>
    </w:p>
    <w:p w:rsidR="00306993" w:rsidRPr="009A6E8A" w:rsidRDefault="00306993" w:rsidP="009A6E8A">
      <w:pPr>
        <w:tabs>
          <w:tab w:val="left" w:pos="242"/>
        </w:tabs>
        <w:snapToGrid w:val="0"/>
        <w:spacing w:line="320" w:lineRule="exact"/>
        <w:ind w:leftChars="59" w:left="1276" w:hanging="1134"/>
        <w:jc w:val="both"/>
        <w:rPr>
          <w:rFonts w:ascii="標楷體" w:eastAsia="標楷體" w:hAnsi="標楷體"/>
          <w:b/>
          <w:bCs/>
          <w:szCs w:val="24"/>
          <w:u w:val="single"/>
        </w:rPr>
      </w:pPr>
      <w:r w:rsidRPr="009A6E8A">
        <w:rPr>
          <w:rFonts w:ascii="標楷體" w:eastAsia="標楷體" w:hAnsi="標楷體" w:cs="標楷體" w:hint="eastAsia"/>
          <w:b/>
          <w:noProof/>
          <w:spacing w:val="-1"/>
          <w:u w:val="single"/>
        </w:rPr>
        <w:t>第十七條</w:t>
      </w:r>
      <w:r w:rsidRPr="009A6E8A">
        <w:rPr>
          <w:rFonts w:ascii="標楷體" w:eastAsia="標楷體" w:hAnsi="標楷體" w:cs="標楷體"/>
          <w:b/>
          <w:noProof/>
          <w:spacing w:val="-1"/>
          <w:u w:val="single"/>
        </w:rPr>
        <w:t xml:space="preserve">  </w:t>
      </w:r>
      <w:r w:rsidRPr="009A6E8A">
        <w:rPr>
          <w:rFonts w:ascii="標楷體" w:eastAsia="標楷體" w:hAnsi="標楷體" w:hint="eastAsia"/>
          <w:b/>
          <w:bCs/>
          <w:szCs w:val="24"/>
          <w:u w:val="single"/>
        </w:rPr>
        <w:t>甲方不負賠償責任之事項</w:t>
      </w:r>
    </w:p>
    <w:p w:rsidR="00306993" w:rsidRPr="009A6E8A" w:rsidRDefault="00306993" w:rsidP="009A6E8A">
      <w:pPr>
        <w:snapToGrid w:val="0"/>
        <w:spacing w:line="320" w:lineRule="exact"/>
        <w:ind w:leftChars="354" w:left="850"/>
        <w:jc w:val="both"/>
        <w:rPr>
          <w:rFonts w:ascii="標楷體" w:eastAsia="標楷體" w:hAnsi="標楷體"/>
          <w:u w:val="single"/>
        </w:rPr>
      </w:pPr>
      <w:r w:rsidRPr="009A6E8A">
        <w:rPr>
          <w:rFonts w:ascii="標楷體" w:eastAsia="標楷體" w:hAnsi="標楷體" w:hint="eastAsia"/>
          <w:u w:val="single"/>
        </w:rPr>
        <w:t>乙方於甲方場所履行本契約時，應恪遵中華民國相關之法令規章及甲方規定，如有違反，應負全責，並賠償甲方因此所受之損失；履約期間乙方應自行投保工作人員之意外保險，如遇人體傷亡或財物損失之風險，甲方不負擔意外發生之費用。</w:t>
      </w:r>
    </w:p>
    <w:p w:rsidR="00306993" w:rsidRPr="009A6E8A" w:rsidRDefault="00306993" w:rsidP="009A6E8A">
      <w:pPr>
        <w:pStyle w:val="1"/>
        <w:snapToGrid w:val="0"/>
        <w:spacing w:line="320" w:lineRule="exact"/>
        <w:rPr>
          <w:rFonts w:ascii="標楷體" w:eastAsia="標楷體" w:hAnsi="標楷體"/>
          <w:b w:val="0"/>
          <w:color w:val="auto"/>
          <w:sz w:val="24"/>
          <w:szCs w:val="24"/>
          <w:u w:val="single"/>
        </w:rPr>
      </w:pPr>
      <w:r w:rsidRPr="009A6E8A">
        <w:rPr>
          <w:rFonts w:ascii="標楷體" w:eastAsia="標楷體" w:hAnsi="標楷體" w:cs="標楷體" w:hint="eastAsia"/>
          <w:noProof/>
          <w:color w:val="auto"/>
          <w:spacing w:val="-1"/>
          <w:sz w:val="24"/>
          <w:u w:val="single"/>
        </w:rPr>
        <w:t>第十八條</w:t>
      </w:r>
      <w:r w:rsidRPr="009A6E8A">
        <w:rPr>
          <w:rFonts w:ascii="標楷體" w:eastAsia="標楷體" w:hAnsi="標楷體" w:cs="標楷體"/>
          <w:noProof/>
          <w:color w:val="auto"/>
          <w:spacing w:val="-1"/>
          <w:sz w:val="24"/>
          <w:u w:val="single"/>
        </w:rPr>
        <w:t xml:space="preserve">  </w:t>
      </w:r>
      <w:r w:rsidRPr="009A6E8A">
        <w:rPr>
          <w:rFonts w:ascii="標楷體" w:eastAsia="標楷體" w:hAnsi="標楷體" w:hint="eastAsia"/>
          <w:color w:val="auto"/>
          <w:sz w:val="24"/>
          <w:szCs w:val="24"/>
          <w:u w:val="single"/>
        </w:rPr>
        <w:t>履約爭議與訴訟</w:t>
      </w:r>
    </w:p>
    <w:p w:rsidR="00306993" w:rsidRPr="009A6E8A" w:rsidRDefault="00306993" w:rsidP="009A6E8A">
      <w:pPr>
        <w:pStyle w:val="a3"/>
        <w:numPr>
          <w:ilvl w:val="0"/>
          <w:numId w:val="16"/>
        </w:numPr>
        <w:snapToGrid w:val="0"/>
        <w:spacing w:line="320" w:lineRule="exact"/>
        <w:ind w:leftChars="0"/>
        <w:rPr>
          <w:rFonts w:ascii="標楷體" w:eastAsia="標楷體" w:hAnsi="標楷體"/>
          <w:szCs w:val="24"/>
          <w:u w:val="single"/>
        </w:rPr>
      </w:pPr>
      <w:r w:rsidRPr="009A6E8A">
        <w:rPr>
          <w:rFonts w:ascii="標楷體" w:eastAsia="標楷體" w:hAnsi="標楷體" w:hint="eastAsia"/>
          <w:szCs w:val="24"/>
          <w:u w:val="single"/>
        </w:rPr>
        <w:t>甲方與乙方因履約而生爭議者，同意依法令及契約規定，考量公共利益及公平合理，本誠信和諧，盡力協調解決之。其未能達成協議者，得以下列方式處理之：</w:t>
      </w:r>
    </w:p>
    <w:p w:rsidR="00306993" w:rsidRPr="009A6E8A" w:rsidRDefault="00306993" w:rsidP="009A6E8A">
      <w:pPr>
        <w:numPr>
          <w:ilvl w:val="0"/>
          <w:numId w:val="22"/>
        </w:numPr>
        <w:spacing w:line="320" w:lineRule="exact"/>
        <w:rPr>
          <w:rFonts w:ascii="標楷體" w:eastAsia="標楷體" w:hAnsi="標楷體"/>
          <w:u w:val="single"/>
        </w:rPr>
      </w:pPr>
      <w:r w:rsidRPr="009A6E8A">
        <w:rPr>
          <w:rFonts w:ascii="標楷體" w:eastAsia="標楷體" w:hAnsi="標楷體" w:hint="eastAsia"/>
          <w:u w:val="single"/>
        </w:rPr>
        <w:t>依採購法規定向採購申訴審議委員會申請調解。</w:t>
      </w:r>
    </w:p>
    <w:p w:rsidR="00306993" w:rsidRPr="009A6E8A" w:rsidRDefault="00306993" w:rsidP="009A6E8A">
      <w:pPr>
        <w:numPr>
          <w:ilvl w:val="0"/>
          <w:numId w:val="22"/>
        </w:numPr>
        <w:spacing w:line="320" w:lineRule="exact"/>
        <w:rPr>
          <w:rFonts w:ascii="標楷體" w:eastAsia="標楷體" w:hAnsi="標楷體"/>
          <w:u w:val="single"/>
        </w:rPr>
      </w:pPr>
      <w:r w:rsidRPr="009A6E8A">
        <w:rPr>
          <w:rFonts w:ascii="標楷體" w:eastAsia="標楷體" w:hAnsi="標楷體" w:hint="eastAsia"/>
          <w:u w:val="single"/>
        </w:rPr>
        <w:t>依採購法第</w:t>
      </w:r>
      <w:r w:rsidRPr="009A6E8A">
        <w:rPr>
          <w:rFonts w:ascii="標楷體" w:eastAsia="標楷體" w:hAnsi="標楷體"/>
          <w:u w:val="single"/>
        </w:rPr>
        <w:t>6</w:t>
      </w:r>
      <w:r w:rsidRPr="009A6E8A">
        <w:rPr>
          <w:rFonts w:ascii="標楷體" w:eastAsia="標楷體" w:hAnsi="標楷體" w:hint="eastAsia"/>
          <w:u w:val="single"/>
        </w:rPr>
        <w:t>章或第</w:t>
      </w:r>
      <w:r w:rsidRPr="009A6E8A">
        <w:rPr>
          <w:rFonts w:ascii="標楷體" w:eastAsia="標楷體" w:hAnsi="標楷體"/>
          <w:u w:val="single"/>
        </w:rPr>
        <w:t>102</w:t>
      </w:r>
      <w:r w:rsidRPr="009A6E8A">
        <w:rPr>
          <w:rFonts w:ascii="標楷體" w:eastAsia="標楷體" w:hAnsi="標楷體" w:hint="eastAsia"/>
          <w:u w:val="single"/>
        </w:rPr>
        <w:t>條規定提出異議、申訴。</w:t>
      </w:r>
    </w:p>
    <w:p w:rsidR="00306993" w:rsidRPr="009A6E8A" w:rsidRDefault="00306993" w:rsidP="009A6E8A">
      <w:pPr>
        <w:numPr>
          <w:ilvl w:val="0"/>
          <w:numId w:val="22"/>
        </w:numPr>
        <w:spacing w:line="320" w:lineRule="exact"/>
        <w:rPr>
          <w:rFonts w:ascii="標楷體" w:eastAsia="標楷體" w:hAnsi="標楷體"/>
          <w:u w:val="single"/>
        </w:rPr>
      </w:pPr>
      <w:r w:rsidRPr="009A6E8A">
        <w:rPr>
          <w:rFonts w:ascii="標楷體" w:eastAsia="標楷體" w:hAnsi="標楷體" w:hint="eastAsia"/>
          <w:u w:val="single"/>
        </w:rPr>
        <w:t>於徵得他方書面同意後，提付仲裁，依仲裁法以仲裁方式處理，並以甲方指定之仲裁處所為其仲裁處所。</w:t>
      </w:r>
    </w:p>
    <w:p w:rsidR="00306993" w:rsidRPr="009A6E8A" w:rsidRDefault="00306993" w:rsidP="009A6E8A">
      <w:pPr>
        <w:numPr>
          <w:ilvl w:val="0"/>
          <w:numId w:val="22"/>
        </w:numPr>
        <w:spacing w:line="320" w:lineRule="exact"/>
        <w:rPr>
          <w:rFonts w:ascii="標楷體" w:eastAsia="標楷體" w:hAnsi="標楷體"/>
          <w:u w:val="single"/>
        </w:rPr>
      </w:pPr>
      <w:r w:rsidRPr="009A6E8A">
        <w:rPr>
          <w:rFonts w:ascii="標楷體" w:eastAsia="標楷體" w:hAnsi="標楷體" w:hint="eastAsia"/>
          <w:u w:val="single"/>
        </w:rPr>
        <w:t>提起民事訴訟。</w:t>
      </w:r>
    </w:p>
    <w:p w:rsidR="00306993" w:rsidRPr="009A6E8A" w:rsidRDefault="00306993" w:rsidP="009A6E8A">
      <w:pPr>
        <w:numPr>
          <w:ilvl w:val="0"/>
          <w:numId w:val="22"/>
        </w:numPr>
        <w:spacing w:line="320" w:lineRule="exact"/>
        <w:rPr>
          <w:rFonts w:ascii="標楷體" w:eastAsia="標楷體" w:hAnsi="標楷體"/>
          <w:u w:val="single"/>
        </w:rPr>
      </w:pPr>
      <w:r w:rsidRPr="009A6E8A">
        <w:rPr>
          <w:rFonts w:ascii="標楷體" w:eastAsia="標楷體" w:hAnsi="標楷體" w:hint="eastAsia"/>
          <w:u w:val="single"/>
        </w:rPr>
        <w:t>依其他法律申（聲）請調解。</w:t>
      </w:r>
    </w:p>
    <w:p w:rsidR="00306993" w:rsidRPr="009A6E8A" w:rsidRDefault="00306993" w:rsidP="009A6E8A">
      <w:pPr>
        <w:numPr>
          <w:ilvl w:val="0"/>
          <w:numId w:val="22"/>
        </w:numPr>
        <w:spacing w:line="320" w:lineRule="exact"/>
        <w:rPr>
          <w:rFonts w:ascii="標楷體" w:eastAsia="標楷體" w:hAnsi="標楷體"/>
          <w:u w:val="single"/>
        </w:rPr>
      </w:pPr>
      <w:r w:rsidRPr="009A6E8A">
        <w:rPr>
          <w:rFonts w:ascii="標楷體" w:eastAsia="標楷體" w:hAnsi="標楷體" w:hint="eastAsia"/>
          <w:u w:val="single"/>
        </w:rPr>
        <w:t>依契約或雙方合意之其他方式處理。</w:t>
      </w:r>
    </w:p>
    <w:p w:rsidR="00306993" w:rsidRPr="009A6E8A" w:rsidRDefault="00306993" w:rsidP="009A6E8A">
      <w:pPr>
        <w:pStyle w:val="a3"/>
        <w:numPr>
          <w:ilvl w:val="0"/>
          <w:numId w:val="16"/>
        </w:numPr>
        <w:snapToGrid w:val="0"/>
        <w:spacing w:line="320" w:lineRule="exact"/>
        <w:ind w:leftChars="0"/>
        <w:rPr>
          <w:rFonts w:ascii="標楷體" w:eastAsia="標楷體" w:hAnsi="標楷體"/>
          <w:szCs w:val="24"/>
          <w:u w:val="single"/>
        </w:rPr>
      </w:pPr>
      <w:r w:rsidRPr="009A6E8A">
        <w:rPr>
          <w:rFonts w:ascii="標楷體" w:eastAsia="標楷體" w:hAnsi="標楷體" w:hint="eastAsia"/>
          <w:szCs w:val="24"/>
          <w:u w:val="single"/>
        </w:rPr>
        <w:t>履約爭議發生後，履約事項之處理原則如下：</w:t>
      </w:r>
    </w:p>
    <w:p w:rsidR="00306993" w:rsidRPr="009A6E8A" w:rsidRDefault="00306993" w:rsidP="009A6E8A">
      <w:pPr>
        <w:numPr>
          <w:ilvl w:val="0"/>
          <w:numId w:val="23"/>
        </w:numPr>
        <w:spacing w:line="320" w:lineRule="exact"/>
        <w:rPr>
          <w:rFonts w:ascii="標楷體" w:eastAsia="標楷體" w:hAnsi="標楷體"/>
          <w:u w:val="single"/>
        </w:rPr>
      </w:pPr>
      <w:r w:rsidRPr="009A6E8A">
        <w:rPr>
          <w:rFonts w:ascii="標楷體" w:eastAsia="標楷體" w:hAnsi="標楷體" w:hint="eastAsia"/>
          <w:u w:val="single"/>
        </w:rPr>
        <w:t>與爭議無關或不受影響之部分乙方同意繼續履約。</w:t>
      </w:r>
    </w:p>
    <w:p w:rsidR="00306993" w:rsidRPr="009A6E8A" w:rsidRDefault="00306993" w:rsidP="009A6E8A">
      <w:pPr>
        <w:numPr>
          <w:ilvl w:val="0"/>
          <w:numId w:val="23"/>
        </w:numPr>
        <w:spacing w:line="320" w:lineRule="exact"/>
        <w:rPr>
          <w:rFonts w:ascii="標楷體" w:eastAsia="標楷體" w:hAnsi="標楷體"/>
          <w:u w:val="single"/>
        </w:rPr>
      </w:pPr>
      <w:r w:rsidRPr="009A6E8A">
        <w:rPr>
          <w:rFonts w:ascii="標楷體" w:eastAsia="標楷體" w:hAnsi="標楷體" w:hint="eastAsia"/>
          <w:u w:val="single"/>
        </w:rPr>
        <w:t>乙方因爭議而暫停履約，其經爭議處理結果被認定無理由者，不得就暫停履約之部分要求延長履約期限或免除契約責任。</w:t>
      </w:r>
    </w:p>
    <w:p w:rsidR="00306993" w:rsidRPr="009A6E8A" w:rsidRDefault="00101B62" w:rsidP="009A6E8A">
      <w:pPr>
        <w:pStyle w:val="a3"/>
        <w:numPr>
          <w:ilvl w:val="0"/>
          <w:numId w:val="16"/>
        </w:numPr>
        <w:snapToGrid w:val="0"/>
        <w:spacing w:line="320" w:lineRule="exact"/>
        <w:ind w:leftChars="0"/>
        <w:rPr>
          <w:rFonts w:ascii="標楷體" w:eastAsia="標楷體" w:hAnsi="標楷體"/>
          <w:szCs w:val="24"/>
          <w:u w:val="single"/>
        </w:rPr>
      </w:pPr>
      <w:r w:rsidRPr="009A6E8A">
        <w:rPr>
          <w:rFonts w:ascii="標楷體" w:eastAsia="標楷體" w:hAnsi="標楷體" w:hint="eastAsia"/>
          <w:szCs w:val="24"/>
          <w:u w:val="single"/>
        </w:rPr>
        <w:lastRenderedPageBreak/>
        <w:t>契約以中華民國法律為準據法，並以甲方所在地之地方法院為第一審管轄法院。</w:t>
      </w:r>
    </w:p>
    <w:p w:rsidR="00101B62" w:rsidRPr="009A6E8A" w:rsidRDefault="00101B62" w:rsidP="009A6E8A">
      <w:pPr>
        <w:pStyle w:val="a3"/>
        <w:numPr>
          <w:ilvl w:val="0"/>
          <w:numId w:val="16"/>
        </w:numPr>
        <w:snapToGrid w:val="0"/>
        <w:spacing w:line="320" w:lineRule="exact"/>
        <w:ind w:leftChars="0"/>
        <w:rPr>
          <w:rFonts w:ascii="標楷體" w:eastAsia="標楷體" w:hAnsi="標楷體"/>
          <w:szCs w:val="24"/>
          <w:u w:val="single"/>
        </w:rPr>
      </w:pPr>
      <w:r w:rsidRPr="009A6E8A">
        <w:rPr>
          <w:rFonts w:ascii="標楷體" w:eastAsia="標楷體" w:hAnsi="標楷體" w:hint="eastAsia"/>
          <w:szCs w:val="24"/>
          <w:u w:val="single"/>
        </w:rPr>
        <w:t>依採購法規定受理調解或申訴之機關名稱：新北市政府法制局；地址：新北市板橋區中山路1段161號27樓；電話：</w:t>
      </w:r>
      <w:r w:rsidRPr="009A6E8A">
        <w:rPr>
          <w:rFonts w:ascii="標楷體" w:eastAsia="標楷體" w:hAnsi="標楷體"/>
          <w:szCs w:val="24"/>
          <w:u w:val="single"/>
        </w:rPr>
        <w:t>02-29603456</w:t>
      </w:r>
      <w:r w:rsidRPr="009A6E8A">
        <w:rPr>
          <w:rFonts w:ascii="標楷體" w:eastAsia="標楷體" w:hAnsi="標楷體" w:hint="eastAsia"/>
          <w:szCs w:val="24"/>
          <w:u w:val="single"/>
        </w:rPr>
        <w:t>。</w:t>
      </w:r>
    </w:p>
    <w:p w:rsidR="00B50B2E" w:rsidRPr="009A6E8A" w:rsidRDefault="00B50B2E" w:rsidP="009A6E8A">
      <w:pPr>
        <w:snapToGrid w:val="0"/>
        <w:spacing w:line="320" w:lineRule="exact"/>
        <w:rPr>
          <w:rFonts w:ascii="標楷體" w:eastAsia="標楷體" w:hAnsi="標楷體"/>
          <w:b/>
          <w:u w:val="single"/>
        </w:rPr>
      </w:pPr>
      <w:r w:rsidRPr="009A6E8A">
        <w:rPr>
          <w:rFonts w:ascii="標楷體" w:eastAsia="標楷體" w:hAnsi="標楷體" w:cs="標楷體" w:hint="eastAsia"/>
          <w:b/>
          <w:noProof/>
          <w:spacing w:val="-1"/>
          <w:u w:val="single"/>
        </w:rPr>
        <w:t>第十九條</w:t>
      </w:r>
      <w:r w:rsidRPr="009A6E8A">
        <w:rPr>
          <w:rFonts w:ascii="標楷體" w:eastAsia="標楷體" w:hAnsi="標楷體" w:cs="標楷體"/>
          <w:b/>
          <w:noProof/>
          <w:spacing w:val="-1"/>
          <w:u w:val="single"/>
        </w:rPr>
        <w:t xml:space="preserve">  </w:t>
      </w:r>
      <w:r w:rsidRPr="009A6E8A">
        <w:rPr>
          <w:rFonts w:ascii="標楷體" w:eastAsia="標楷體" w:hAnsi="標楷體" w:hint="eastAsia"/>
          <w:b/>
          <w:u w:val="single"/>
        </w:rPr>
        <w:t>契約變更與轉讓</w:t>
      </w:r>
    </w:p>
    <w:p w:rsidR="00B50B2E" w:rsidRPr="009A6E8A" w:rsidRDefault="00B50B2E" w:rsidP="009A6E8A">
      <w:pPr>
        <w:pStyle w:val="a3"/>
        <w:numPr>
          <w:ilvl w:val="0"/>
          <w:numId w:val="15"/>
        </w:numPr>
        <w:autoSpaceDE w:val="0"/>
        <w:autoSpaceDN w:val="0"/>
        <w:adjustRightInd w:val="0"/>
        <w:snapToGrid w:val="0"/>
        <w:spacing w:line="320" w:lineRule="exact"/>
        <w:ind w:leftChars="0" w:left="1418" w:hanging="567"/>
        <w:textAlignment w:val="baseline"/>
        <w:rPr>
          <w:rFonts w:ascii="標楷體" w:eastAsia="標楷體" w:hAnsi="標楷體"/>
          <w:u w:val="single"/>
        </w:rPr>
      </w:pPr>
      <w:r w:rsidRPr="009A6E8A">
        <w:rPr>
          <w:rFonts w:ascii="標楷體" w:eastAsia="標楷體" w:hAnsi="標楷體" w:hint="eastAsia"/>
          <w:u w:val="single"/>
        </w:rPr>
        <w:t>甲方於必要時得於契約所約定之範圍內通知乙方變更契約（含新增項目），乙方於接獲通知後，除雙方另有協議外，應於</w:t>
      </w:r>
      <w:r w:rsidRPr="009A6E8A">
        <w:rPr>
          <w:rFonts w:ascii="標楷體" w:eastAsia="標楷體" w:hAnsi="標楷體"/>
          <w:u w:val="single"/>
        </w:rPr>
        <w:t>10</w:t>
      </w:r>
      <w:r w:rsidRPr="009A6E8A">
        <w:rPr>
          <w:rFonts w:ascii="標楷體" w:eastAsia="標楷體" w:hAnsi="標楷體" w:hint="eastAsia"/>
          <w:u w:val="single"/>
        </w:rPr>
        <w:t>日內向甲方提出契約標的、履約期限或其他契約內容須變更之相關文件。</w:t>
      </w:r>
    </w:p>
    <w:p w:rsidR="00700D10" w:rsidRPr="009A6E8A" w:rsidRDefault="00700D10" w:rsidP="009A6E8A">
      <w:pPr>
        <w:pStyle w:val="a3"/>
        <w:numPr>
          <w:ilvl w:val="0"/>
          <w:numId w:val="15"/>
        </w:numPr>
        <w:autoSpaceDE w:val="0"/>
        <w:autoSpaceDN w:val="0"/>
        <w:adjustRightInd w:val="0"/>
        <w:snapToGrid w:val="0"/>
        <w:spacing w:line="320" w:lineRule="exact"/>
        <w:ind w:leftChars="0" w:left="1418" w:hanging="567"/>
        <w:jc w:val="both"/>
        <w:textAlignment w:val="baseline"/>
        <w:rPr>
          <w:rFonts w:ascii="標楷體" w:eastAsia="標楷體" w:hAnsi="標楷體"/>
          <w:u w:val="single"/>
        </w:rPr>
      </w:pPr>
      <w:r w:rsidRPr="009A6E8A">
        <w:rPr>
          <w:rFonts w:ascii="標楷體" w:eastAsia="標楷體" w:hAnsi="標楷體" w:hint="eastAsia"/>
          <w:u w:val="single"/>
        </w:rPr>
        <w:t>乙方於甲方接受其所提出須變更之相關文件前，不得自行</w:t>
      </w:r>
      <w:r w:rsidRPr="009A6E8A">
        <w:rPr>
          <w:rFonts w:ascii="標楷體" w:eastAsia="標楷體" w:hAnsi="標楷體" w:hint="eastAsia"/>
          <w:szCs w:val="24"/>
          <w:u w:val="single"/>
        </w:rPr>
        <w:t>變更</w:t>
      </w:r>
      <w:r w:rsidRPr="009A6E8A">
        <w:rPr>
          <w:rFonts w:ascii="標楷體" w:eastAsia="標楷體" w:hAnsi="標楷體" w:hint="eastAsia"/>
          <w:u w:val="single"/>
        </w:rPr>
        <w:t>契約。除甲方另有請求者外，乙方不得因前款之通知而遲延其履約責任。</w:t>
      </w:r>
    </w:p>
    <w:p w:rsidR="00700D10" w:rsidRPr="009A6E8A" w:rsidRDefault="00700D10" w:rsidP="009A6E8A">
      <w:pPr>
        <w:pStyle w:val="a3"/>
        <w:numPr>
          <w:ilvl w:val="0"/>
          <w:numId w:val="15"/>
        </w:numPr>
        <w:autoSpaceDE w:val="0"/>
        <w:autoSpaceDN w:val="0"/>
        <w:adjustRightInd w:val="0"/>
        <w:snapToGrid w:val="0"/>
        <w:spacing w:line="320" w:lineRule="exact"/>
        <w:ind w:leftChars="0" w:left="1418" w:hanging="567"/>
        <w:jc w:val="both"/>
        <w:textAlignment w:val="baseline"/>
        <w:rPr>
          <w:rFonts w:ascii="標楷體" w:eastAsia="標楷體" w:hAnsi="標楷體"/>
          <w:u w:val="single"/>
        </w:rPr>
      </w:pPr>
      <w:r w:rsidRPr="009A6E8A">
        <w:rPr>
          <w:rFonts w:ascii="標楷體" w:eastAsia="標楷體" w:hAnsi="標楷體" w:hint="eastAsia"/>
          <w:u w:val="single"/>
        </w:rPr>
        <w:t>甲方於接受乙方所提出須變更之事項前即請求乙方先行供應，其後未依原通知辦理契約變更或僅部分辦理者，同意補償乙方所增加之必要費用，但不包括乙方所失之利益。</w:t>
      </w:r>
    </w:p>
    <w:p w:rsidR="00700D10" w:rsidRPr="009A6E8A" w:rsidRDefault="00700D10" w:rsidP="009A6E8A">
      <w:pPr>
        <w:pStyle w:val="a3"/>
        <w:numPr>
          <w:ilvl w:val="0"/>
          <w:numId w:val="15"/>
        </w:numPr>
        <w:autoSpaceDE w:val="0"/>
        <w:autoSpaceDN w:val="0"/>
        <w:adjustRightInd w:val="0"/>
        <w:snapToGrid w:val="0"/>
        <w:spacing w:line="320" w:lineRule="exact"/>
        <w:ind w:leftChars="0" w:left="1418" w:hanging="567"/>
        <w:jc w:val="both"/>
        <w:textAlignment w:val="baseline"/>
        <w:rPr>
          <w:rFonts w:ascii="標楷體" w:eastAsia="標楷體" w:hAnsi="標楷體"/>
          <w:u w:val="single"/>
        </w:rPr>
      </w:pPr>
      <w:r w:rsidRPr="009A6E8A">
        <w:rPr>
          <w:rFonts w:ascii="標楷體" w:eastAsia="標楷體" w:hAnsi="標楷體" w:hint="eastAsia"/>
          <w:szCs w:val="24"/>
          <w:u w:val="single"/>
        </w:rPr>
        <w:t>契約</w:t>
      </w:r>
      <w:r w:rsidRPr="009A6E8A">
        <w:rPr>
          <w:rFonts w:ascii="標楷體" w:eastAsia="標楷體" w:hAnsi="標楷體" w:hint="eastAsia"/>
          <w:u w:val="single"/>
        </w:rPr>
        <w:t>之變更，非經甲方及乙方雙方合意，作成書面紀錄，並簽名或蓋章者，無效。</w:t>
      </w:r>
    </w:p>
    <w:p w:rsidR="00700D10" w:rsidRPr="009A6E8A" w:rsidRDefault="00700D10" w:rsidP="009A6E8A">
      <w:pPr>
        <w:pStyle w:val="a3"/>
        <w:numPr>
          <w:ilvl w:val="0"/>
          <w:numId w:val="15"/>
        </w:numPr>
        <w:autoSpaceDE w:val="0"/>
        <w:autoSpaceDN w:val="0"/>
        <w:adjustRightInd w:val="0"/>
        <w:snapToGrid w:val="0"/>
        <w:spacing w:line="320" w:lineRule="exact"/>
        <w:ind w:leftChars="0" w:left="1418" w:hanging="567"/>
        <w:jc w:val="both"/>
        <w:textAlignment w:val="baseline"/>
        <w:rPr>
          <w:rFonts w:ascii="標楷體" w:eastAsia="標楷體" w:hAnsi="標楷體"/>
          <w:szCs w:val="24"/>
          <w:u w:val="single"/>
        </w:rPr>
      </w:pPr>
      <w:r w:rsidRPr="009A6E8A">
        <w:rPr>
          <w:rFonts w:ascii="標楷體" w:eastAsia="標楷體" w:hAnsi="標楷體" w:hint="eastAsia"/>
          <w:u w:val="single"/>
        </w:rPr>
        <w:t>乙方不得將契約之部分或全部轉讓予他人。但因公司分割或其他類似情形致有轉讓必要，經甲方書面同意轉讓者，不在此限。廠商依公司法、企業併購法分割，受讓契約之公司</w:t>
      </w:r>
      <w:r w:rsidRPr="009A6E8A">
        <w:rPr>
          <w:rFonts w:ascii="標楷體" w:eastAsia="標楷體" w:hAnsi="標楷體"/>
          <w:u w:val="single"/>
        </w:rPr>
        <w:t>(</w:t>
      </w:r>
      <w:r w:rsidRPr="009A6E8A">
        <w:rPr>
          <w:rFonts w:ascii="標楷體" w:eastAsia="標楷體" w:hAnsi="標楷體" w:hint="eastAsia"/>
          <w:u w:val="single"/>
        </w:rPr>
        <w:t>以受讓營業者為限</w:t>
      </w:r>
      <w:r w:rsidRPr="009A6E8A">
        <w:rPr>
          <w:rFonts w:ascii="標楷體" w:eastAsia="標楷體" w:hAnsi="標楷體"/>
          <w:u w:val="single"/>
        </w:rPr>
        <w:t>)</w:t>
      </w:r>
      <w:r w:rsidRPr="009A6E8A">
        <w:rPr>
          <w:rFonts w:ascii="標楷體" w:eastAsia="標楷體" w:hAnsi="標楷體" w:hint="eastAsia"/>
          <w:u w:val="single"/>
        </w:rPr>
        <w:t>，其資格條件應符合原招標文件規定，且應提出下例文件之一：</w:t>
      </w:r>
    </w:p>
    <w:p w:rsidR="00700D10" w:rsidRPr="009A6E8A" w:rsidRDefault="00700D10" w:rsidP="009A6E8A">
      <w:pPr>
        <w:numPr>
          <w:ilvl w:val="0"/>
          <w:numId w:val="24"/>
        </w:numPr>
        <w:spacing w:line="320" w:lineRule="exact"/>
        <w:rPr>
          <w:rFonts w:ascii="標楷體" w:eastAsia="標楷體" w:hAnsi="標楷體"/>
          <w:u w:val="single"/>
        </w:rPr>
      </w:pPr>
      <w:r w:rsidRPr="009A6E8A">
        <w:rPr>
          <w:rFonts w:ascii="標楷體" w:eastAsia="標楷體" w:hAnsi="標楷體" w:hint="eastAsia"/>
          <w:u w:val="single"/>
        </w:rPr>
        <w:t>原訂約廠商分割後存續者，其同意負連帶履行本契約責任之文件。</w:t>
      </w:r>
    </w:p>
    <w:p w:rsidR="00700D10" w:rsidRPr="009A6E8A" w:rsidRDefault="00700D10" w:rsidP="009A6E8A">
      <w:pPr>
        <w:numPr>
          <w:ilvl w:val="0"/>
          <w:numId w:val="24"/>
        </w:numPr>
        <w:spacing w:line="320" w:lineRule="exact"/>
        <w:rPr>
          <w:rFonts w:ascii="標楷體" w:eastAsia="標楷體" w:hAnsi="標楷體"/>
          <w:szCs w:val="24"/>
          <w:u w:val="single"/>
        </w:rPr>
      </w:pPr>
      <w:r w:rsidRPr="009A6E8A">
        <w:rPr>
          <w:rFonts w:ascii="標楷體" w:eastAsia="標楷體" w:hAnsi="標楷體" w:hint="eastAsia"/>
          <w:u w:val="single"/>
        </w:rPr>
        <w:t>原訂約廠商分割後消滅者，受讓契約公司以外之其他受讓原訂約廠商營業之既存及新設公司同意負連帶履行本契約責任之文件。</w:t>
      </w:r>
    </w:p>
    <w:p w:rsidR="00700D10" w:rsidRPr="009A6E8A" w:rsidRDefault="00700D10" w:rsidP="009A6E8A">
      <w:pPr>
        <w:snapToGrid w:val="0"/>
        <w:spacing w:line="320" w:lineRule="exact"/>
        <w:rPr>
          <w:rFonts w:ascii="標楷體" w:eastAsia="標楷體" w:hAnsi="標楷體"/>
          <w:b/>
          <w:u w:val="single"/>
        </w:rPr>
      </w:pPr>
      <w:r w:rsidRPr="009A6E8A">
        <w:rPr>
          <w:rFonts w:ascii="標楷體" w:eastAsia="標楷體" w:hAnsi="標楷體" w:hint="eastAsia"/>
          <w:b/>
          <w:u w:val="single"/>
        </w:rPr>
        <w:t>第二十條</w:t>
      </w:r>
      <w:r w:rsidRPr="009A6E8A">
        <w:rPr>
          <w:rFonts w:ascii="標楷體" w:eastAsia="標楷體" w:hAnsi="標楷體"/>
          <w:b/>
          <w:u w:val="single"/>
        </w:rPr>
        <w:t xml:space="preserve">  </w:t>
      </w:r>
      <w:r w:rsidRPr="009A6E8A">
        <w:rPr>
          <w:rFonts w:ascii="標楷體" w:eastAsia="標楷體" w:hAnsi="標楷體" w:hint="eastAsia"/>
          <w:b/>
          <w:u w:val="single"/>
        </w:rPr>
        <w:t>其他</w:t>
      </w:r>
    </w:p>
    <w:p w:rsidR="00700D10" w:rsidRPr="009A6E8A" w:rsidRDefault="00700D10" w:rsidP="009A6E8A">
      <w:pPr>
        <w:pStyle w:val="a3"/>
        <w:numPr>
          <w:ilvl w:val="0"/>
          <w:numId w:val="19"/>
        </w:numPr>
        <w:autoSpaceDE w:val="0"/>
        <w:autoSpaceDN w:val="0"/>
        <w:adjustRightInd w:val="0"/>
        <w:snapToGrid w:val="0"/>
        <w:spacing w:line="320" w:lineRule="exact"/>
        <w:ind w:leftChars="0" w:left="1418" w:hanging="567"/>
        <w:jc w:val="both"/>
        <w:textAlignment w:val="baseline"/>
        <w:rPr>
          <w:rFonts w:ascii="標楷體" w:eastAsia="標楷體" w:hAnsi="標楷體"/>
          <w:u w:val="single"/>
        </w:rPr>
      </w:pPr>
      <w:r w:rsidRPr="009A6E8A">
        <w:rPr>
          <w:rFonts w:ascii="標楷體" w:eastAsia="標楷體" w:hAnsi="標楷體" w:hint="eastAsia"/>
          <w:szCs w:val="24"/>
          <w:u w:val="single"/>
        </w:rPr>
        <w:t>乙</w:t>
      </w:r>
      <w:r w:rsidRPr="009A6E8A">
        <w:rPr>
          <w:rFonts w:ascii="標楷體" w:eastAsia="標楷體" w:hAnsi="標楷體" w:hint="eastAsia"/>
          <w:u w:val="single"/>
        </w:rPr>
        <w:t>方對於履約所僱用之人員，不得有歧視婦女、原住民或弱勢團體人士之情事。（乙方於國內員工總人數逾100人者，應於履約期間僱用原住民，其人數不得低於總人數1%。未達標準者，應向原住民族綜合發展基金之就業基金繳納代金，代金之金額，依差額人數乘以每月基本工資計算；不足1月者，每日以每月基本工資除以30計。繳納代金專戶：原住民族就業基金專戶，帳號：臺灣銀行營業部（二）○○七○三六○七○○二二）。</w:t>
      </w:r>
    </w:p>
    <w:p w:rsidR="00700D10" w:rsidRPr="009A6E8A" w:rsidRDefault="00700D10" w:rsidP="009A6E8A">
      <w:pPr>
        <w:pStyle w:val="a3"/>
        <w:numPr>
          <w:ilvl w:val="0"/>
          <w:numId w:val="19"/>
        </w:numPr>
        <w:autoSpaceDE w:val="0"/>
        <w:autoSpaceDN w:val="0"/>
        <w:adjustRightInd w:val="0"/>
        <w:snapToGrid w:val="0"/>
        <w:spacing w:line="320" w:lineRule="exact"/>
        <w:ind w:leftChars="0" w:left="1418" w:hanging="567"/>
        <w:jc w:val="both"/>
        <w:textAlignment w:val="baseline"/>
        <w:rPr>
          <w:rFonts w:ascii="標楷體" w:eastAsia="標楷體" w:hAnsi="標楷體"/>
          <w:szCs w:val="24"/>
          <w:u w:val="single"/>
        </w:rPr>
      </w:pPr>
      <w:r w:rsidRPr="009A6E8A">
        <w:rPr>
          <w:rFonts w:ascii="標楷體" w:eastAsia="標楷體" w:hAnsi="標楷體" w:hint="eastAsia"/>
          <w:u w:val="single"/>
        </w:rPr>
        <w:t>乙方履約時不得僱用或試圖僱用甲方之人員或受甲方委託辦理</w:t>
      </w:r>
      <w:r w:rsidRPr="009A6E8A">
        <w:rPr>
          <w:rFonts w:ascii="標楷體" w:eastAsia="標楷體" w:hAnsi="標楷體" w:hint="eastAsia"/>
          <w:szCs w:val="24"/>
          <w:u w:val="single"/>
        </w:rPr>
        <w:t>契約事項之機構之人員。</w:t>
      </w:r>
    </w:p>
    <w:p w:rsidR="00700D10" w:rsidRPr="009A6E8A" w:rsidRDefault="00700D10" w:rsidP="009A6E8A">
      <w:pPr>
        <w:pStyle w:val="a3"/>
        <w:numPr>
          <w:ilvl w:val="0"/>
          <w:numId w:val="19"/>
        </w:numPr>
        <w:autoSpaceDE w:val="0"/>
        <w:autoSpaceDN w:val="0"/>
        <w:adjustRightInd w:val="0"/>
        <w:snapToGrid w:val="0"/>
        <w:spacing w:line="320" w:lineRule="exact"/>
        <w:ind w:leftChars="0" w:left="1418" w:hanging="567"/>
        <w:jc w:val="both"/>
        <w:textAlignment w:val="baseline"/>
        <w:rPr>
          <w:rFonts w:ascii="標楷體" w:eastAsia="標楷體" w:hAnsi="標楷體"/>
          <w:u w:val="single"/>
        </w:rPr>
      </w:pPr>
      <w:r w:rsidRPr="009A6E8A">
        <w:rPr>
          <w:rFonts w:ascii="標楷體" w:eastAsia="標楷體" w:hAnsi="標楷體" w:hint="eastAsia"/>
          <w:szCs w:val="24"/>
          <w:u w:val="single"/>
        </w:rPr>
        <w:t>乙方</w:t>
      </w:r>
      <w:r w:rsidRPr="009A6E8A">
        <w:rPr>
          <w:rFonts w:ascii="標楷體" w:eastAsia="標楷體" w:hAnsi="標楷體" w:hint="eastAsia"/>
          <w:u w:val="single"/>
        </w:rPr>
        <w:t>授權之代表應通曉中文或甲方同意之其他語文。未通曉者，乙方同意備翻譯人員。</w:t>
      </w:r>
    </w:p>
    <w:p w:rsidR="00700D10" w:rsidRPr="009A6E8A" w:rsidRDefault="00700D10" w:rsidP="009A6E8A">
      <w:pPr>
        <w:pStyle w:val="a3"/>
        <w:numPr>
          <w:ilvl w:val="0"/>
          <w:numId w:val="19"/>
        </w:numPr>
        <w:autoSpaceDE w:val="0"/>
        <w:autoSpaceDN w:val="0"/>
        <w:adjustRightInd w:val="0"/>
        <w:snapToGrid w:val="0"/>
        <w:spacing w:line="320" w:lineRule="exact"/>
        <w:ind w:leftChars="0" w:left="1418" w:hanging="567"/>
        <w:jc w:val="both"/>
        <w:textAlignment w:val="baseline"/>
        <w:rPr>
          <w:rFonts w:ascii="標楷體" w:eastAsia="標楷體" w:hAnsi="標楷體"/>
          <w:u w:val="single"/>
        </w:rPr>
      </w:pPr>
      <w:r w:rsidRPr="009A6E8A">
        <w:rPr>
          <w:rFonts w:ascii="標楷體" w:eastAsia="標楷體" w:hAnsi="標楷體" w:hint="eastAsia"/>
          <w:u w:val="single"/>
        </w:rPr>
        <w:t>甲方及乙方於履約期間同意分別指定授權代表，為履約期間雙方協調與契約有關事項之代表人。</w:t>
      </w:r>
    </w:p>
    <w:p w:rsidR="00700D10" w:rsidRPr="009A6E8A" w:rsidRDefault="00700D10" w:rsidP="009A6E8A">
      <w:pPr>
        <w:pStyle w:val="a3"/>
        <w:numPr>
          <w:ilvl w:val="0"/>
          <w:numId w:val="19"/>
        </w:numPr>
        <w:autoSpaceDE w:val="0"/>
        <w:autoSpaceDN w:val="0"/>
        <w:adjustRightInd w:val="0"/>
        <w:snapToGrid w:val="0"/>
        <w:spacing w:line="320" w:lineRule="exact"/>
        <w:ind w:leftChars="0" w:left="1418" w:hanging="567"/>
        <w:jc w:val="both"/>
        <w:textAlignment w:val="baseline"/>
        <w:rPr>
          <w:rFonts w:ascii="標楷體" w:eastAsia="標楷體" w:hAnsi="標楷體"/>
          <w:u w:val="single"/>
        </w:rPr>
      </w:pPr>
      <w:r w:rsidRPr="009A6E8A">
        <w:rPr>
          <w:rFonts w:ascii="標楷體" w:eastAsia="標楷體" w:hAnsi="標楷體" w:hint="eastAsia"/>
          <w:u w:val="single"/>
        </w:rPr>
        <w:t>當乙方所供應之有機蔬菜菜餚，因存有異物遭甲方計點時，乙方應提供當日計點之詳細相關資料（應包含甲方出具之蓋章證明文件及當日照片）予新北市果菜運銷股份有限公司。</w:t>
      </w:r>
    </w:p>
    <w:p w:rsidR="00700D10" w:rsidRPr="009A6E8A" w:rsidRDefault="00700D10" w:rsidP="009A6E8A">
      <w:pPr>
        <w:pStyle w:val="a3"/>
        <w:numPr>
          <w:ilvl w:val="0"/>
          <w:numId w:val="19"/>
        </w:numPr>
        <w:autoSpaceDE w:val="0"/>
        <w:autoSpaceDN w:val="0"/>
        <w:adjustRightInd w:val="0"/>
        <w:snapToGrid w:val="0"/>
        <w:spacing w:line="320" w:lineRule="exact"/>
        <w:ind w:leftChars="0" w:left="1418" w:hanging="567"/>
        <w:jc w:val="both"/>
        <w:textAlignment w:val="baseline"/>
        <w:rPr>
          <w:rFonts w:ascii="標楷體" w:eastAsia="標楷體" w:hAnsi="標楷體"/>
          <w:u w:val="single"/>
        </w:rPr>
      </w:pPr>
      <w:r w:rsidRPr="009A6E8A">
        <w:rPr>
          <w:rFonts w:ascii="標楷體" w:eastAsia="標楷體" w:hAnsi="標楷體" w:hint="eastAsia"/>
          <w:u w:val="single"/>
        </w:rPr>
        <w:t>依據「政治獻金法」第7條第1項第2款規定，與政府機關（構）有巨額採購契約，且於履約期間之廠商，不得捐贈政治獻金。</w:t>
      </w:r>
    </w:p>
    <w:p w:rsidR="00700D10" w:rsidRPr="009A6E8A" w:rsidRDefault="00700D10" w:rsidP="009A6E8A">
      <w:pPr>
        <w:pStyle w:val="a3"/>
        <w:numPr>
          <w:ilvl w:val="0"/>
          <w:numId w:val="19"/>
        </w:numPr>
        <w:autoSpaceDE w:val="0"/>
        <w:autoSpaceDN w:val="0"/>
        <w:adjustRightInd w:val="0"/>
        <w:snapToGrid w:val="0"/>
        <w:spacing w:line="320" w:lineRule="exact"/>
        <w:ind w:leftChars="0" w:left="840" w:firstLine="11"/>
        <w:jc w:val="both"/>
        <w:textAlignment w:val="baseline"/>
        <w:rPr>
          <w:rFonts w:ascii="標楷體" w:eastAsia="標楷體" w:hAnsi="標楷體"/>
        </w:rPr>
      </w:pPr>
      <w:r w:rsidRPr="009A6E8A">
        <w:rPr>
          <w:rFonts w:ascii="標楷體" w:eastAsia="標楷體" w:hAnsi="標楷體" w:hint="eastAsia"/>
          <w:u w:val="single"/>
        </w:rPr>
        <w:lastRenderedPageBreak/>
        <w:t>本契約</w:t>
      </w:r>
      <w:r w:rsidRPr="009A6E8A">
        <w:rPr>
          <w:rFonts w:ascii="標楷體" w:eastAsia="標楷體" w:hAnsi="標楷體" w:hint="eastAsia"/>
          <w:szCs w:val="24"/>
          <w:u w:val="single"/>
        </w:rPr>
        <w:t>未載明之事項，依採購法相關法令。</w:t>
      </w:r>
    </w:p>
    <w:p w:rsidR="002906CF" w:rsidRPr="009A6E8A" w:rsidRDefault="002906CF" w:rsidP="009A6E8A">
      <w:pPr>
        <w:snapToGrid w:val="0"/>
        <w:spacing w:line="320" w:lineRule="exact"/>
        <w:rPr>
          <w:rFonts w:ascii="標楷體" w:eastAsia="標楷體" w:hAnsi="標楷體"/>
          <w:b/>
        </w:rPr>
      </w:pPr>
      <w:r w:rsidRPr="009A6E8A">
        <w:rPr>
          <w:rFonts w:ascii="標楷體" w:eastAsia="標楷體" w:hAnsi="標楷體" w:hint="eastAsia"/>
          <w:b/>
        </w:rPr>
        <w:t>第二十一條</w:t>
      </w:r>
      <w:r w:rsidRPr="009A6E8A">
        <w:rPr>
          <w:rFonts w:ascii="標楷體" w:eastAsia="標楷體" w:hAnsi="標楷體"/>
          <w:b/>
        </w:rPr>
        <w:t xml:space="preserve">  </w:t>
      </w:r>
      <w:r w:rsidRPr="009A6E8A">
        <w:rPr>
          <w:rFonts w:ascii="標楷體" w:eastAsia="標楷體" w:hAnsi="標楷體" w:hint="eastAsia"/>
          <w:b/>
        </w:rPr>
        <w:t>附則</w:t>
      </w:r>
    </w:p>
    <w:p w:rsidR="00700D10" w:rsidRPr="009A6E8A" w:rsidRDefault="002906CF" w:rsidP="009A6E8A">
      <w:pPr>
        <w:pStyle w:val="a3"/>
        <w:autoSpaceDE w:val="0"/>
        <w:autoSpaceDN w:val="0"/>
        <w:adjustRightInd w:val="0"/>
        <w:snapToGrid w:val="0"/>
        <w:spacing w:line="320" w:lineRule="exact"/>
        <w:ind w:leftChars="0" w:left="1200"/>
        <w:textAlignment w:val="baseline"/>
        <w:rPr>
          <w:rFonts w:ascii="標楷體" w:eastAsia="標楷體" w:hAnsi="標楷體"/>
          <w:szCs w:val="24"/>
        </w:rPr>
      </w:pPr>
      <w:r w:rsidRPr="009A6E8A">
        <w:rPr>
          <w:rFonts w:ascii="標楷體" w:eastAsia="標楷體" w:hAnsi="標楷體" w:hint="eastAsia"/>
          <w:szCs w:val="24"/>
        </w:rPr>
        <w:t>本</w:t>
      </w:r>
      <w:r w:rsidRPr="009A6E8A">
        <w:rPr>
          <w:rFonts w:ascii="標楷體" w:eastAsia="標楷體" w:hAnsi="標楷體" w:hint="eastAsia"/>
          <w:szCs w:val="24"/>
          <w:u w:val="single"/>
        </w:rPr>
        <w:t>契約</w:t>
      </w:r>
      <w:r w:rsidRPr="009A6E8A">
        <w:rPr>
          <w:rFonts w:ascii="標楷體" w:eastAsia="標楷體" w:hAnsi="標楷體" w:hint="eastAsia"/>
          <w:szCs w:val="24"/>
        </w:rPr>
        <w:t>正本</w:t>
      </w:r>
      <w:r w:rsidRPr="009A6E8A">
        <w:rPr>
          <w:rFonts w:ascii="標楷體" w:eastAsia="標楷體" w:hAnsi="標楷體"/>
          <w:szCs w:val="24"/>
          <w:u w:val="single"/>
        </w:rPr>
        <w:t>2</w:t>
      </w:r>
      <w:r w:rsidRPr="009A6E8A">
        <w:rPr>
          <w:rFonts w:ascii="標楷體" w:eastAsia="標楷體" w:hAnsi="標楷體" w:hint="eastAsia"/>
          <w:szCs w:val="24"/>
        </w:rPr>
        <w:t>份</w:t>
      </w:r>
      <w:r w:rsidRPr="009A6E8A">
        <w:rPr>
          <w:rFonts w:ascii="標楷體" w:eastAsia="標楷體" w:hAnsi="標楷體" w:hint="eastAsia"/>
          <w:szCs w:val="24"/>
          <w:u w:val="single"/>
        </w:rPr>
        <w:t>，雙方各執</w:t>
      </w:r>
      <w:r w:rsidRPr="009A6E8A">
        <w:rPr>
          <w:rFonts w:ascii="標楷體" w:eastAsia="標楷體" w:hAnsi="標楷體"/>
          <w:szCs w:val="24"/>
          <w:u w:val="single"/>
        </w:rPr>
        <w:t>1</w:t>
      </w:r>
      <w:r w:rsidRPr="009A6E8A">
        <w:rPr>
          <w:rFonts w:ascii="標楷體" w:eastAsia="標楷體" w:hAnsi="標楷體" w:hint="eastAsia"/>
          <w:szCs w:val="24"/>
          <w:u w:val="single"/>
        </w:rPr>
        <w:t>份，並由雙方各依規定貼用印花稅票。副本（</w:t>
      </w:r>
      <w:r w:rsidRPr="009A6E8A">
        <w:rPr>
          <w:rFonts w:ascii="標楷體" w:eastAsia="標楷體" w:hAnsi="標楷體"/>
          <w:szCs w:val="24"/>
          <w:u w:val="single"/>
        </w:rPr>
        <w:t xml:space="preserve">  </w:t>
      </w:r>
      <w:r w:rsidRPr="009A6E8A">
        <w:rPr>
          <w:rFonts w:ascii="標楷體" w:eastAsia="標楷體" w:hAnsi="標楷體" w:hint="eastAsia"/>
          <w:szCs w:val="24"/>
          <w:u w:val="single"/>
        </w:rPr>
        <w:t>）份（未填時為3份），由甲方分別陳轉備用，如有誤繕，以正本為準。</w:t>
      </w:r>
    </w:p>
    <w:p w:rsidR="003D58DD" w:rsidRPr="009A6E8A" w:rsidRDefault="003D58DD" w:rsidP="009A6E8A">
      <w:pPr>
        <w:pageBreakBefore/>
        <w:snapToGrid w:val="0"/>
        <w:spacing w:line="320" w:lineRule="exact"/>
        <w:ind w:firstLineChars="400" w:firstLine="960"/>
        <w:rPr>
          <w:rFonts w:ascii="標楷體" w:eastAsia="標楷體" w:hAnsi="標楷體"/>
          <w:szCs w:val="24"/>
        </w:rPr>
      </w:pPr>
      <w:r w:rsidRPr="009A6E8A">
        <w:rPr>
          <w:rFonts w:ascii="標楷體" w:eastAsia="標楷體" w:hAnsi="標楷體" w:hint="eastAsia"/>
          <w:szCs w:val="24"/>
        </w:rPr>
        <w:lastRenderedPageBreak/>
        <w:t>立合約人</w:t>
      </w:r>
    </w:p>
    <w:p w:rsidR="003D58DD" w:rsidRPr="009A6E8A" w:rsidRDefault="003D58DD" w:rsidP="009A6E8A">
      <w:pPr>
        <w:snapToGrid w:val="0"/>
        <w:spacing w:line="320" w:lineRule="exact"/>
        <w:ind w:firstLine="1200"/>
        <w:jc w:val="both"/>
        <w:rPr>
          <w:rFonts w:ascii="標楷體" w:eastAsia="標楷體" w:hAnsi="標楷體"/>
          <w:szCs w:val="24"/>
        </w:rPr>
      </w:pPr>
      <w:r w:rsidRPr="009A6E8A">
        <w:rPr>
          <w:rFonts w:ascii="標楷體" w:eastAsia="標楷體" w:hAnsi="標楷體" w:hint="eastAsia"/>
          <w:szCs w:val="24"/>
        </w:rPr>
        <w:t>甲</w:t>
      </w:r>
      <w:r w:rsidRPr="009A6E8A">
        <w:rPr>
          <w:rFonts w:ascii="標楷體" w:eastAsia="標楷體" w:hAnsi="標楷體"/>
          <w:szCs w:val="24"/>
        </w:rPr>
        <w:t xml:space="preserve">  </w:t>
      </w:r>
      <w:r w:rsidRPr="009A6E8A">
        <w:rPr>
          <w:rFonts w:ascii="標楷體" w:eastAsia="標楷體" w:hAnsi="標楷體" w:hint="eastAsia"/>
          <w:szCs w:val="24"/>
        </w:rPr>
        <w:t>方：</w:t>
      </w:r>
    </w:p>
    <w:p w:rsidR="003D58DD" w:rsidRPr="009A6E8A" w:rsidRDefault="003D58DD" w:rsidP="009A6E8A">
      <w:pPr>
        <w:snapToGrid w:val="0"/>
        <w:spacing w:line="320" w:lineRule="exact"/>
        <w:ind w:firstLine="1200"/>
        <w:jc w:val="both"/>
        <w:rPr>
          <w:rFonts w:ascii="標楷體" w:eastAsia="標楷體" w:hAnsi="標楷體"/>
          <w:szCs w:val="24"/>
        </w:rPr>
      </w:pPr>
      <w:r w:rsidRPr="009A6E8A">
        <w:rPr>
          <w:rFonts w:ascii="標楷體" w:eastAsia="標楷體" w:hAnsi="標楷體" w:hint="eastAsia"/>
          <w:szCs w:val="24"/>
        </w:rPr>
        <w:t>代表人：</w:t>
      </w:r>
    </w:p>
    <w:p w:rsidR="003D58DD" w:rsidRPr="009A6E8A" w:rsidRDefault="003D58DD" w:rsidP="009A6E8A">
      <w:pPr>
        <w:snapToGrid w:val="0"/>
        <w:spacing w:line="320" w:lineRule="exact"/>
        <w:ind w:firstLine="1200"/>
        <w:jc w:val="both"/>
        <w:rPr>
          <w:rFonts w:ascii="標楷體" w:eastAsia="標楷體" w:hAnsi="標楷體"/>
          <w:szCs w:val="24"/>
        </w:rPr>
      </w:pPr>
      <w:r w:rsidRPr="009A6E8A">
        <w:rPr>
          <w:rFonts w:ascii="標楷體" w:eastAsia="標楷體" w:hAnsi="標楷體" w:hint="eastAsia"/>
          <w:szCs w:val="24"/>
        </w:rPr>
        <w:t>地</w:t>
      </w:r>
      <w:r w:rsidRPr="009A6E8A">
        <w:rPr>
          <w:rFonts w:ascii="標楷體" w:eastAsia="標楷體" w:hAnsi="標楷體"/>
          <w:szCs w:val="24"/>
        </w:rPr>
        <w:t xml:space="preserve">  </w:t>
      </w:r>
      <w:r w:rsidRPr="009A6E8A">
        <w:rPr>
          <w:rFonts w:ascii="標楷體" w:eastAsia="標楷體" w:hAnsi="標楷體" w:hint="eastAsia"/>
          <w:szCs w:val="24"/>
        </w:rPr>
        <w:t>址：</w:t>
      </w:r>
    </w:p>
    <w:p w:rsidR="003D58DD" w:rsidRPr="009A6E8A" w:rsidRDefault="003D58DD" w:rsidP="009A6E8A">
      <w:pPr>
        <w:snapToGrid w:val="0"/>
        <w:spacing w:line="320" w:lineRule="exact"/>
        <w:ind w:firstLine="1200"/>
        <w:jc w:val="both"/>
        <w:rPr>
          <w:rFonts w:ascii="標楷體" w:eastAsia="標楷體" w:hAnsi="標楷體"/>
          <w:szCs w:val="24"/>
        </w:rPr>
      </w:pPr>
      <w:r w:rsidRPr="009A6E8A">
        <w:rPr>
          <w:rFonts w:ascii="標楷體" w:eastAsia="標楷體" w:hAnsi="標楷體" w:hint="eastAsia"/>
          <w:szCs w:val="24"/>
        </w:rPr>
        <w:t>電</w:t>
      </w:r>
      <w:r w:rsidRPr="009A6E8A">
        <w:rPr>
          <w:rFonts w:ascii="標楷體" w:eastAsia="標楷體" w:hAnsi="標楷體"/>
          <w:szCs w:val="24"/>
        </w:rPr>
        <w:t xml:space="preserve">  </w:t>
      </w:r>
      <w:r w:rsidRPr="009A6E8A">
        <w:rPr>
          <w:rFonts w:ascii="標楷體" w:eastAsia="標楷體" w:hAnsi="標楷體" w:hint="eastAsia"/>
          <w:szCs w:val="24"/>
        </w:rPr>
        <w:t>話：</w:t>
      </w:r>
    </w:p>
    <w:p w:rsidR="003D58DD" w:rsidRPr="009A6E8A" w:rsidRDefault="003D58DD" w:rsidP="009A6E8A">
      <w:pPr>
        <w:snapToGrid w:val="0"/>
        <w:spacing w:line="320" w:lineRule="exact"/>
        <w:jc w:val="both"/>
        <w:rPr>
          <w:rFonts w:ascii="標楷體" w:eastAsia="標楷體" w:hAnsi="標楷體"/>
          <w:szCs w:val="24"/>
        </w:rPr>
      </w:pPr>
    </w:p>
    <w:p w:rsidR="003D58DD" w:rsidRPr="009A6E8A" w:rsidRDefault="003D58DD" w:rsidP="009A6E8A">
      <w:pPr>
        <w:snapToGrid w:val="0"/>
        <w:spacing w:line="320" w:lineRule="exact"/>
        <w:ind w:firstLine="1200"/>
        <w:jc w:val="both"/>
        <w:rPr>
          <w:rFonts w:ascii="標楷體" w:eastAsia="標楷體" w:hAnsi="標楷體"/>
          <w:szCs w:val="24"/>
        </w:rPr>
      </w:pPr>
      <w:r w:rsidRPr="009A6E8A">
        <w:rPr>
          <w:rFonts w:ascii="標楷體" w:eastAsia="標楷體" w:hAnsi="標楷體" w:hint="eastAsia"/>
          <w:szCs w:val="24"/>
        </w:rPr>
        <w:t>乙</w:t>
      </w:r>
      <w:r w:rsidRPr="009A6E8A">
        <w:rPr>
          <w:rFonts w:ascii="標楷體" w:eastAsia="標楷體" w:hAnsi="標楷體"/>
          <w:szCs w:val="24"/>
        </w:rPr>
        <w:t xml:space="preserve">  </w:t>
      </w:r>
      <w:r w:rsidRPr="009A6E8A">
        <w:rPr>
          <w:rFonts w:ascii="標楷體" w:eastAsia="標楷體" w:hAnsi="標楷體" w:hint="eastAsia"/>
          <w:szCs w:val="24"/>
        </w:rPr>
        <w:t>方：</w:t>
      </w:r>
    </w:p>
    <w:p w:rsidR="003D58DD" w:rsidRPr="009A6E8A" w:rsidRDefault="003D58DD" w:rsidP="009A6E8A">
      <w:pPr>
        <w:snapToGrid w:val="0"/>
        <w:spacing w:line="320" w:lineRule="exact"/>
        <w:ind w:firstLine="1200"/>
        <w:jc w:val="both"/>
        <w:rPr>
          <w:rFonts w:ascii="標楷體" w:eastAsia="標楷體" w:hAnsi="標楷體"/>
          <w:szCs w:val="24"/>
        </w:rPr>
      </w:pPr>
      <w:r w:rsidRPr="009A6E8A">
        <w:rPr>
          <w:rFonts w:ascii="標楷體" w:eastAsia="標楷體" w:hAnsi="標楷體" w:hint="eastAsia"/>
          <w:szCs w:val="24"/>
        </w:rPr>
        <w:t>負責人：</w:t>
      </w:r>
    </w:p>
    <w:p w:rsidR="003D58DD" w:rsidRPr="009A6E8A" w:rsidRDefault="003D58DD" w:rsidP="009A6E8A">
      <w:pPr>
        <w:tabs>
          <w:tab w:val="center" w:pos="5702"/>
        </w:tabs>
        <w:snapToGrid w:val="0"/>
        <w:spacing w:line="320" w:lineRule="exact"/>
        <w:ind w:firstLine="1200"/>
        <w:jc w:val="both"/>
        <w:rPr>
          <w:rFonts w:ascii="標楷體" w:eastAsia="標楷體" w:hAnsi="標楷體"/>
          <w:szCs w:val="24"/>
        </w:rPr>
      </w:pPr>
      <w:r w:rsidRPr="009A6E8A">
        <w:rPr>
          <w:rFonts w:ascii="標楷體" w:eastAsia="標楷體" w:hAnsi="標楷體" w:hint="eastAsia"/>
          <w:szCs w:val="24"/>
        </w:rPr>
        <w:t>地</w:t>
      </w:r>
      <w:r w:rsidRPr="009A6E8A">
        <w:rPr>
          <w:rFonts w:ascii="標楷體" w:eastAsia="標楷體" w:hAnsi="標楷體"/>
          <w:szCs w:val="24"/>
        </w:rPr>
        <w:t xml:space="preserve">  </w:t>
      </w:r>
      <w:r w:rsidRPr="009A6E8A">
        <w:rPr>
          <w:rFonts w:ascii="標楷體" w:eastAsia="標楷體" w:hAnsi="標楷體" w:hint="eastAsia"/>
          <w:szCs w:val="24"/>
        </w:rPr>
        <w:t>址：</w:t>
      </w:r>
      <w:r w:rsidRPr="009A6E8A">
        <w:rPr>
          <w:rFonts w:ascii="標楷體" w:eastAsia="標楷體" w:hAnsi="標楷體"/>
          <w:szCs w:val="24"/>
        </w:rPr>
        <w:tab/>
      </w:r>
    </w:p>
    <w:p w:rsidR="003D58DD" w:rsidRPr="009A6E8A" w:rsidRDefault="003D58DD" w:rsidP="009A6E8A">
      <w:pPr>
        <w:snapToGrid w:val="0"/>
        <w:spacing w:line="320" w:lineRule="exact"/>
        <w:ind w:firstLine="1200"/>
        <w:jc w:val="both"/>
        <w:rPr>
          <w:rFonts w:ascii="標楷體" w:eastAsia="標楷體" w:hAnsi="標楷體"/>
          <w:szCs w:val="24"/>
        </w:rPr>
      </w:pPr>
      <w:r w:rsidRPr="009A6E8A">
        <w:rPr>
          <w:rFonts w:ascii="標楷體" w:eastAsia="標楷體" w:hAnsi="標楷體" w:hint="eastAsia"/>
          <w:szCs w:val="24"/>
        </w:rPr>
        <w:t>電</w:t>
      </w:r>
      <w:r w:rsidRPr="009A6E8A">
        <w:rPr>
          <w:rFonts w:ascii="標楷體" w:eastAsia="標楷體" w:hAnsi="標楷體"/>
          <w:szCs w:val="24"/>
        </w:rPr>
        <w:t xml:space="preserve">  </w:t>
      </w:r>
      <w:r w:rsidRPr="009A6E8A">
        <w:rPr>
          <w:rFonts w:ascii="標楷體" w:eastAsia="標楷體" w:hAnsi="標楷體" w:hint="eastAsia"/>
          <w:szCs w:val="24"/>
        </w:rPr>
        <w:t>話：</w:t>
      </w:r>
    </w:p>
    <w:p w:rsidR="003D58DD" w:rsidRPr="009A6E8A" w:rsidRDefault="003D58DD" w:rsidP="009A6E8A">
      <w:pPr>
        <w:snapToGrid w:val="0"/>
        <w:spacing w:line="320" w:lineRule="exact"/>
        <w:ind w:firstLine="1200"/>
        <w:jc w:val="both"/>
        <w:rPr>
          <w:rFonts w:ascii="標楷體" w:eastAsia="標楷體" w:hAnsi="標楷體"/>
          <w:szCs w:val="24"/>
        </w:rPr>
      </w:pPr>
    </w:p>
    <w:p w:rsidR="003D58DD" w:rsidRPr="009A6E8A" w:rsidRDefault="003D58DD" w:rsidP="009A6E8A">
      <w:pPr>
        <w:snapToGrid w:val="0"/>
        <w:spacing w:line="320" w:lineRule="exact"/>
        <w:ind w:firstLine="1200"/>
        <w:jc w:val="both"/>
        <w:rPr>
          <w:rFonts w:ascii="標楷體" w:eastAsia="標楷體" w:hAnsi="標楷體"/>
          <w:szCs w:val="24"/>
        </w:rPr>
      </w:pPr>
    </w:p>
    <w:p w:rsidR="003D58DD" w:rsidRPr="009A6E8A" w:rsidRDefault="003D58DD" w:rsidP="009A6E8A">
      <w:pPr>
        <w:snapToGrid w:val="0"/>
        <w:spacing w:line="320" w:lineRule="exact"/>
        <w:ind w:firstLine="1200"/>
        <w:jc w:val="both"/>
        <w:rPr>
          <w:rFonts w:ascii="標楷體" w:eastAsia="標楷體" w:hAnsi="標楷體"/>
          <w:szCs w:val="24"/>
        </w:rPr>
      </w:pPr>
    </w:p>
    <w:p w:rsidR="003D58DD" w:rsidRPr="009A6E8A" w:rsidRDefault="003D58DD" w:rsidP="009A6E8A">
      <w:pPr>
        <w:snapToGrid w:val="0"/>
        <w:spacing w:line="320" w:lineRule="exact"/>
        <w:ind w:firstLine="1200"/>
        <w:jc w:val="both"/>
        <w:rPr>
          <w:rFonts w:ascii="標楷體" w:eastAsia="標楷體" w:hAnsi="標楷體"/>
          <w:szCs w:val="24"/>
        </w:rPr>
      </w:pPr>
    </w:p>
    <w:p w:rsidR="003D58DD" w:rsidRPr="009A6E8A" w:rsidRDefault="003D58DD" w:rsidP="009A6E8A">
      <w:pPr>
        <w:snapToGrid w:val="0"/>
        <w:spacing w:line="320" w:lineRule="exact"/>
        <w:ind w:firstLine="1200"/>
        <w:jc w:val="both"/>
        <w:rPr>
          <w:rFonts w:ascii="標楷體" w:eastAsia="標楷體" w:hAnsi="標楷體"/>
          <w:szCs w:val="24"/>
        </w:rPr>
      </w:pPr>
    </w:p>
    <w:p w:rsidR="003D58DD" w:rsidRPr="009A6E8A" w:rsidRDefault="003D58DD" w:rsidP="009A6E8A">
      <w:pPr>
        <w:snapToGrid w:val="0"/>
        <w:spacing w:line="320" w:lineRule="exact"/>
        <w:ind w:firstLine="1200"/>
        <w:jc w:val="both"/>
        <w:rPr>
          <w:rFonts w:ascii="標楷體" w:eastAsia="標楷體" w:hAnsi="標楷體"/>
          <w:szCs w:val="24"/>
        </w:rPr>
      </w:pPr>
    </w:p>
    <w:p w:rsidR="003D58DD" w:rsidRPr="009A6E8A" w:rsidRDefault="003D58DD" w:rsidP="009A6E8A">
      <w:pPr>
        <w:snapToGrid w:val="0"/>
        <w:spacing w:line="320" w:lineRule="exact"/>
        <w:jc w:val="both"/>
        <w:rPr>
          <w:rFonts w:ascii="標楷體" w:eastAsia="標楷體" w:hAnsi="標楷體"/>
        </w:rPr>
      </w:pPr>
      <w:r w:rsidRPr="009A6E8A">
        <w:rPr>
          <w:rFonts w:ascii="標楷體" w:eastAsia="標楷體" w:hAnsi="標楷體"/>
          <w:szCs w:val="24"/>
        </w:rPr>
        <w:t xml:space="preserve">      </w:t>
      </w:r>
      <w:r w:rsidRPr="009A6E8A">
        <w:rPr>
          <w:rFonts w:ascii="標楷體" w:eastAsia="標楷體" w:hAnsi="標楷體" w:hint="eastAsia"/>
          <w:szCs w:val="24"/>
        </w:rPr>
        <w:t>中</w:t>
      </w:r>
      <w:r w:rsidRPr="009A6E8A">
        <w:rPr>
          <w:rFonts w:ascii="標楷體" w:eastAsia="標楷體" w:hAnsi="標楷體"/>
          <w:szCs w:val="24"/>
        </w:rPr>
        <w:t xml:space="preserve">    </w:t>
      </w:r>
      <w:r w:rsidRPr="009A6E8A">
        <w:rPr>
          <w:rFonts w:ascii="標楷體" w:eastAsia="標楷體" w:hAnsi="標楷體" w:hint="eastAsia"/>
          <w:szCs w:val="24"/>
        </w:rPr>
        <w:t>華</w:t>
      </w:r>
      <w:r w:rsidRPr="009A6E8A">
        <w:rPr>
          <w:rFonts w:ascii="標楷體" w:eastAsia="標楷體" w:hAnsi="標楷體"/>
          <w:szCs w:val="24"/>
        </w:rPr>
        <w:t xml:space="preserve">     </w:t>
      </w:r>
      <w:r w:rsidRPr="009A6E8A">
        <w:rPr>
          <w:rFonts w:ascii="標楷體" w:eastAsia="標楷體" w:hAnsi="標楷體" w:hint="eastAsia"/>
          <w:szCs w:val="24"/>
        </w:rPr>
        <w:t>民</w:t>
      </w:r>
      <w:r w:rsidRPr="009A6E8A">
        <w:rPr>
          <w:rFonts w:ascii="標楷體" w:eastAsia="標楷體" w:hAnsi="標楷體"/>
          <w:szCs w:val="24"/>
        </w:rPr>
        <w:t xml:space="preserve">     </w:t>
      </w:r>
      <w:r w:rsidRPr="009A6E8A">
        <w:rPr>
          <w:rFonts w:ascii="標楷體" w:eastAsia="標楷體" w:hAnsi="標楷體" w:hint="eastAsia"/>
          <w:szCs w:val="24"/>
        </w:rPr>
        <w:t>國</w:t>
      </w:r>
      <w:r w:rsidRPr="009A6E8A">
        <w:rPr>
          <w:rFonts w:ascii="標楷體" w:eastAsia="標楷體" w:hAnsi="標楷體"/>
          <w:szCs w:val="24"/>
        </w:rPr>
        <w:t xml:space="preserve">            </w:t>
      </w:r>
      <w:r w:rsidRPr="009A6E8A">
        <w:rPr>
          <w:rFonts w:ascii="標楷體" w:eastAsia="標楷體" w:hAnsi="標楷體" w:hint="eastAsia"/>
          <w:szCs w:val="24"/>
        </w:rPr>
        <w:t>年</w:t>
      </w:r>
      <w:r w:rsidRPr="009A6E8A">
        <w:rPr>
          <w:rFonts w:ascii="標楷體" w:eastAsia="標楷體" w:hAnsi="標楷體"/>
          <w:szCs w:val="24"/>
        </w:rPr>
        <w:t xml:space="preserve">       </w:t>
      </w:r>
      <w:r w:rsidRPr="009A6E8A">
        <w:rPr>
          <w:rFonts w:ascii="標楷體" w:eastAsia="標楷體" w:hAnsi="標楷體" w:hint="eastAsia"/>
          <w:szCs w:val="24"/>
        </w:rPr>
        <w:t>月</w:t>
      </w:r>
      <w:r w:rsidRPr="009A6E8A">
        <w:rPr>
          <w:rFonts w:ascii="標楷體" w:eastAsia="標楷體" w:hAnsi="標楷體"/>
          <w:szCs w:val="24"/>
        </w:rPr>
        <w:t xml:space="preserve">         </w:t>
      </w:r>
      <w:r w:rsidRPr="009A6E8A">
        <w:rPr>
          <w:rFonts w:ascii="標楷體" w:eastAsia="標楷體" w:hAnsi="標楷體" w:hint="eastAsia"/>
          <w:szCs w:val="24"/>
        </w:rPr>
        <w:t>日</w:t>
      </w:r>
      <w:r w:rsidRPr="009A6E8A">
        <w:rPr>
          <w:rFonts w:ascii="標楷體" w:eastAsia="標楷體" w:hAnsi="標楷體"/>
          <w:szCs w:val="24"/>
        </w:rPr>
        <w:t xml:space="preserve"> </w:t>
      </w:r>
    </w:p>
    <w:p w:rsidR="003D58DD" w:rsidRPr="009A6E8A" w:rsidRDefault="003D58DD" w:rsidP="009A6E8A">
      <w:pPr>
        <w:spacing w:line="320" w:lineRule="exact"/>
        <w:ind w:left="60"/>
        <w:rPr>
          <w:rFonts w:ascii="標楷體" w:eastAsia="標楷體" w:hAnsi="標楷體" w:cs="華康中黑體"/>
          <w:noProof/>
          <w:spacing w:val="-1"/>
          <w:w w:val="95"/>
          <w:sz w:val="22"/>
        </w:rPr>
      </w:pPr>
    </w:p>
    <w:p w:rsidR="003D58DD" w:rsidRPr="009A6E8A" w:rsidRDefault="003D58DD" w:rsidP="009A6E8A">
      <w:pPr>
        <w:spacing w:line="320" w:lineRule="exact"/>
      </w:pPr>
    </w:p>
    <w:sectPr w:rsidR="003D58DD" w:rsidRPr="009A6E8A" w:rsidSect="00947B4A">
      <w:pgSz w:w="11906" w:h="16838"/>
      <w:pgMar w:top="1440" w:right="1800" w:bottom="1440" w:left="180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70B27" w:rsidRDefault="00070B27" w:rsidP="00E55819">
      <w:r>
        <w:separator/>
      </w:r>
    </w:p>
  </w:endnote>
  <w:endnote w:type="continuationSeparator" w:id="0">
    <w:p w:rsidR="00070B27" w:rsidRDefault="00070B27" w:rsidP="00E558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標楷體">
    <w:panose1 w:val="03000509000000000000"/>
    <w:charset w:val="88"/>
    <w:family w:val="script"/>
    <w:pitch w:val="fixed"/>
    <w:sig w:usb0="00000003" w:usb1="080E0000" w:usb2="00000016" w:usb3="00000000" w:csb0="00100001" w:csb1="00000000"/>
  </w:font>
  <w:font w:name="Times New Roman">
    <w:panose1 w:val="02020603050405020304"/>
    <w:charset w:val="00"/>
    <w:family w:val="roman"/>
    <w:pitch w:val="variable"/>
    <w:sig w:usb0="E0002AFF" w:usb1="C0007843"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w:panose1 w:val="020F0502020204030204"/>
    <w:charset w:val="00"/>
    <w:family w:val="swiss"/>
    <w:pitch w:val="variable"/>
    <w:sig w:usb0="E0002AFF" w:usb1="4000ACFF" w:usb2="00000001" w:usb3="00000000" w:csb0="0000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A00002EF" w:usb1="4000004B" w:usb2="00000000" w:usb3="00000000" w:csb0="0000019F" w:csb1="00000000"/>
  </w:font>
  <w:font w:name="Arial">
    <w:panose1 w:val="020B0604020202020204"/>
    <w:charset w:val="00"/>
    <w:family w:val="swiss"/>
    <w:pitch w:val="variable"/>
    <w:sig w:usb0="E0002AFF" w:usb1="C0007843" w:usb2="00000009" w:usb3="00000000" w:csb0="000001FF" w:csb1="00000000"/>
  </w:font>
  <w:font w:name="細明體">
    <w:altName w:val="MingLiU"/>
    <w:panose1 w:val="02020509000000000000"/>
    <w:charset w:val="88"/>
    <w:family w:val="modern"/>
    <w:pitch w:val="fixed"/>
    <w:sig w:usb0="A00002FF" w:usb1="28CFFCFA" w:usb2="00000016" w:usb3="00000000" w:csb0="00100001" w:csb1="00000000"/>
  </w:font>
  <w:font w:name="全真楷書">
    <w:altName w:val="新細明體"/>
    <w:charset w:val="88"/>
    <w:family w:val="modern"/>
    <w:pitch w:val="fixed"/>
    <w:sig w:usb0="00000001" w:usb1="08080000" w:usb2="00000010" w:usb3="00000000" w:csb0="00100000" w:csb1="00000000"/>
  </w:font>
  <w:font w:name="華康仿宋體W4">
    <w:charset w:val="88"/>
    <w:family w:val="modern"/>
    <w:pitch w:val="fixed"/>
    <w:sig w:usb0="80000001" w:usb1="28091800" w:usb2="00000016" w:usb3="00000000" w:csb0="00100000" w:csb1="00000000"/>
  </w:font>
  <w:font w:name="華康中黑體">
    <w:charset w:val="88"/>
    <w:family w:val="modern"/>
    <w:pitch w:val="fixed"/>
    <w:sig w:usb0="80000001" w:usb1="28091800" w:usb2="00000016" w:usb3="00000000" w:csb0="0010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70B27" w:rsidRDefault="00070B27" w:rsidP="00E55819">
      <w:r>
        <w:separator/>
      </w:r>
    </w:p>
  </w:footnote>
  <w:footnote w:type="continuationSeparator" w:id="0">
    <w:p w:rsidR="00070B27" w:rsidRDefault="00070B27" w:rsidP="00E5581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B3C13"/>
    <w:multiLevelType w:val="hybridMultilevel"/>
    <w:tmpl w:val="E09A33CE"/>
    <w:lvl w:ilvl="0" w:tplc="D5582E5A">
      <w:start w:val="1"/>
      <w:numFmt w:val="taiwaneseCountingThousand"/>
      <w:lvlText w:val="（%1）"/>
      <w:lvlJc w:val="left"/>
      <w:pPr>
        <w:ind w:left="1429" w:hanging="720"/>
      </w:pPr>
      <w:rPr>
        <w:rFonts w:ascii="標楷體" w:eastAsia="標楷體" w:hAnsi="標楷體" w:hint="default"/>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099A0A55"/>
    <w:multiLevelType w:val="hybridMultilevel"/>
    <w:tmpl w:val="C826D97A"/>
    <w:lvl w:ilvl="0" w:tplc="6820F19E">
      <w:start w:val="1"/>
      <w:numFmt w:val="decimal"/>
      <w:lvlText w:val="%1."/>
      <w:lvlJc w:val="left"/>
      <w:pPr>
        <w:ind w:left="1200" w:hanging="360"/>
      </w:pPr>
      <w:rPr>
        <w:rFonts w:hint="default"/>
      </w:rPr>
    </w:lvl>
    <w:lvl w:ilvl="1" w:tplc="04090019" w:tentative="1">
      <w:start w:val="1"/>
      <w:numFmt w:val="ideographTraditional"/>
      <w:lvlText w:val="%2、"/>
      <w:lvlJc w:val="left"/>
      <w:pPr>
        <w:ind w:left="1800" w:hanging="480"/>
      </w:pPr>
    </w:lvl>
    <w:lvl w:ilvl="2" w:tplc="0409001B" w:tentative="1">
      <w:start w:val="1"/>
      <w:numFmt w:val="lowerRoman"/>
      <w:lvlText w:val="%3."/>
      <w:lvlJc w:val="right"/>
      <w:pPr>
        <w:ind w:left="2280" w:hanging="480"/>
      </w:pPr>
    </w:lvl>
    <w:lvl w:ilvl="3" w:tplc="0409000F" w:tentative="1">
      <w:start w:val="1"/>
      <w:numFmt w:val="decimal"/>
      <w:lvlText w:val="%4."/>
      <w:lvlJc w:val="left"/>
      <w:pPr>
        <w:ind w:left="2760" w:hanging="480"/>
      </w:pPr>
    </w:lvl>
    <w:lvl w:ilvl="4" w:tplc="04090019" w:tentative="1">
      <w:start w:val="1"/>
      <w:numFmt w:val="ideographTraditional"/>
      <w:lvlText w:val="%5、"/>
      <w:lvlJc w:val="left"/>
      <w:pPr>
        <w:ind w:left="3240" w:hanging="480"/>
      </w:pPr>
    </w:lvl>
    <w:lvl w:ilvl="5" w:tplc="0409001B" w:tentative="1">
      <w:start w:val="1"/>
      <w:numFmt w:val="lowerRoman"/>
      <w:lvlText w:val="%6."/>
      <w:lvlJc w:val="right"/>
      <w:pPr>
        <w:ind w:left="3720" w:hanging="480"/>
      </w:pPr>
    </w:lvl>
    <w:lvl w:ilvl="6" w:tplc="0409000F" w:tentative="1">
      <w:start w:val="1"/>
      <w:numFmt w:val="decimal"/>
      <w:lvlText w:val="%7."/>
      <w:lvlJc w:val="left"/>
      <w:pPr>
        <w:ind w:left="4200" w:hanging="480"/>
      </w:pPr>
    </w:lvl>
    <w:lvl w:ilvl="7" w:tplc="04090019" w:tentative="1">
      <w:start w:val="1"/>
      <w:numFmt w:val="ideographTraditional"/>
      <w:lvlText w:val="%8、"/>
      <w:lvlJc w:val="left"/>
      <w:pPr>
        <w:ind w:left="4680" w:hanging="480"/>
      </w:pPr>
    </w:lvl>
    <w:lvl w:ilvl="8" w:tplc="0409001B" w:tentative="1">
      <w:start w:val="1"/>
      <w:numFmt w:val="lowerRoman"/>
      <w:lvlText w:val="%9."/>
      <w:lvlJc w:val="right"/>
      <w:pPr>
        <w:ind w:left="5160" w:hanging="480"/>
      </w:pPr>
    </w:lvl>
  </w:abstractNum>
  <w:abstractNum w:abstractNumId="2" w15:restartNumberingAfterBreak="0">
    <w:nsid w:val="0EA4608E"/>
    <w:multiLevelType w:val="hybridMultilevel"/>
    <w:tmpl w:val="E22415B4"/>
    <w:lvl w:ilvl="0" w:tplc="0409000F">
      <w:start w:val="1"/>
      <w:numFmt w:val="decimal"/>
      <w:lvlText w:val="%1."/>
      <w:lvlJc w:val="left"/>
      <w:pPr>
        <w:ind w:left="1898" w:hanging="480"/>
      </w:pPr>
    </w:lvl>
    <w:lvl w:ilvl="1" w:tplc="04090019" w:tentative="1">
      <w:start w:val="1"/>
      <w:numFmt w:val="ideographTraditional"/>
      <w:lvlText w:val="%2、"/>
      <w:lvlJc w:val="left"/>
      <w:pPr>
        <w:ind w:left="2378" w:hanging="480"/>
      </w:pPr>
    </w:lvl>
    <w:lvl w:ilvl="2" w:tplc="0409001B" w:tentative="1">
      <w:start w:val="1"/>
      <w:numFmt w:val="lowerRoman"/>
      <w:lvlText w:val="%3."/>
      <w:lvlJc w:val="right"/>
      <w:pPr>
        <w:ind w:left="2858" w:hanging="480"/>
      </w:pPr>
    </w:lvl>
    <w:lvl w:ilvl="3" w:tplc="0409000F" w:tentative="1">
      <w:start w:val="1"/>
      <w:numFmt w:val="decimal"/>
      <w:lvlText w:val="%4."/>
      <w:lvlJc w:val="left"/>
      <w:pPr>
        <w:ind w:left="3338" w:hanging="480"/>
      </w:pPr>
    </w:lvl>
    <w:lvl w:ilvl="4" w:tplc="04090019" w:tentative="1">
      <w:start w:val="1"/>
      <w:numFmt w:val="ideographTraditional"/>
      <w:lvlText w:val="%5、"/>
      <w:lvlJc w:val="left"/>
      <w:pPr>
        <w:ind w:left="3818" w:hanging="480"/>
      </w:pPr>
    </w:lvl>
    <w:lvl w:ilvl="5" w:tplc="0409001B" w:tentative="1">
      <w:start w:val="1"/>
      <w:numFmt w:val="lowerRoman"/>
      <w:lvlText w:val="%6."/>
      <w:lvlJc w:val="right"/>
      <w:pPr>
        <w:ind w:left="4298" w:hanging="480"/>
      </w:pPr>
    </w:lvl>
    <w:lvl w:ilvl="6" w:tplc="0409000F" w:tentative="1">
      <w:start w:val="1"/>
      <w:numFmt w:val="decimal"/>
      <w:lvlText w:val="%7."/>
      <w:lvlJc w:val="left"/>
      <w:pPr>
        <w:ind w:left="4778" w:hanging="480"/>
      </w:pPr>
    </w:lvl>
    <w:lvl w:ilvl="7" w:tplc="04090019" w:tentative="1">
      <w:start w:val="1"/>
      <w:numFmt w:val="ideographTraditional"/>
      <w:lvlText w:val="%8、"/>
      <w:lvlJc w:val="left"/>
      <w:pPr>
        <w:ind w:left="5258" w:hanging="480"/>
      </w:pPr>
    </w:lvl>
    <w:lvl w:ilvl="8" w:tplc="0409001B" w:tentative="1">
      <w:start w:val="1"/>
      <w:numFmt w:val="lowerRoman"/>
      <w:lvlText w:val="%9."/>
      <w:lvlJc w:val="right"/>
      <w:pPr>
        <w:ind w:left="5738" w:hanging="480"/>
      </w:pPr>
    </w:lvl>
  </w:abstractNum>
  <w:abstractNum w:abstractNumId="3" w15:restartNumberingAfterBreak="0">
    <w:nsid w:val="17C234B5"/>
    <w:multiLevelType w:val="hybridMultilevel"/>
    <w:tmpl w:val="70FE598C"/>
    <w:lvl w:ilvl="0" w:tplc="BF2479BE">
      <w:start w:val="1"/>
      <w:numFmt w:val="decimal"/>
      <w:lvlText w:val="%1."/>
      <w:lvlJc w:val="left"/>
      <w:pPr>
        <w:ind w:left="1896" w:hanging="480"/>
      </w:pPr>
      <w:rPr>
        <w:rFonts w:hint="default"/>
      </w:rPr>
    </w:lvl>
    <w:lvl w:ilvl="1" w:tplc="04090019" w:tentative="1">
      <w:start w:val="1"/>
      <w:numFmt w:val="ideographTraditional"/>
      <w:lvlText w:val="%2、"/>
      <w:lvlJc w:val="left"/>
      <w:pPr>
        <w:ind w:left="2376" w:hanging="480"/>
      </w:pPr>
    </w:lvl>
    <w:lvl w:ilvl="2" w:tplc="BF2479BE">
      <w:start w:val="1"/>
      <w:numFmt w:val="decimal"/>
      <w:lvlText w:val="%3."/>
      <w:lvlJc w:val="left"/>
      <w:pPr>
        <w:ind w:left="1898" w:hanging="480"/>
      </w:pPr>
      <w:rPr>
        <w:rFonts w:hint="default"/>
      </w:rPr>
    </w:lvl>
    <w:lvl w:ilvl="3" w:tplc="0409000F" w:tentative="1">
      <w:start w:val="1"/>
      <w:numFmt w:val="decimal"/>
      <w:lvlText w:val="%4."/>
      <w:lvlJc w:val="left"/>
      <w:pPr>
        <w:ind w:left="3336" w:hanging="480"/>
      </w:pPr>
    </w:lvl>
    <w:lvl w:ilvl="4" w:tplc="04090019" w:tentative="1">
      <w:start w:val="1"/>
      <w:numFmt w:val="ideographTraditional"/>
      <w:lvlText w:val="%5、"/>
      <w:lvlJc w:val="left"/>
      <w:pPr>
        <w:ind w:left="3816" w:hanging="480"/>
      </w:pPr>
    </w:lvl>
    <w:lvl w:ilvl="5" w:tplc="0409001B" w:tentative="1">
      <w:start w:val="1"/>
      <w:numFmt w:val="lowerRoman"/>
      <w:lvlText w:val="%6."/>
      <w:lvlJc w:val="right"/>
      <w:pPr>
        <w:ind w:left="4296" w:hanging="480"/>
      </w:pPr>
    </w:lvl>
    <w:lvl w:ilvl="6" w:tplc="0409000F" w:tentative="1">
      <w:start w:val="1"/>
      <w:numFmt w:val="decimal"/>
      <w:lvlText w:val="%7."/>
      <w:lvlJc w:val="left"/>
      <w:pPr>
        <w:ind w:left="4776" w:hanging="480"/>
      </w:pPr>
    </w:lvl>
    <w:lvl w:ilvl="7" w:tplc="04090019" w:tentative="1">
      <w:start w:val="1"/>
      <w:numFmt w:val="ideographTraditional"/>
      <w:lvlText w:val="%8、"/>
      <w:lvlJc w:val="left"/>
      <w:pPr>
        <w:ind w:left="5256" w:hanging="480"/>
      </w:pPr>
    </w:lvl>
    <w:lvl w:ilvl="8" w:tplc="0409001B" w:tentative="1">
      <w:start w:val="1"/>
      <w:numFmt w:val="lowerRoman"/>
      <w:lvlText w:val="%9."/>
      <w:lvlJc w:val="right"/>
      <w:pPr>
        <w:ind w:left="5736" w:hanging="480"/>
      </w:pPr>
    </w:lvl>
  </w:abstractNum>
  <w:abstractNum w:abstractNumId="4" w15:restartNumberingAfterBreak="0">
    <w:nsid w:val="27E24C3C"/>
    <w:multiLevelType w:val="hybridMultilevel"/>
    <w:tmpl w:val="E09A33CE"/>
    <w:lvl w:ilvl="0" w:tplc="D5582E5A">
      <w:start w:val="1"/>
      <w:numFmt w:val="taiwaneseCountingThousand"/>
      <w:lvlText w:val="（%1）"/>
      <w:lvlJc w:val="left"/>
      <w:pPr>
        <w:ind w:left="1429" w:hanging="720"/>
      </w:pPr>
      <w:rPr>
        <w:rFonts w:ascii="標楷體" w:eastAsia="標楷體" w:hAnsi="標楷體" w:hint="default"/>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2F493689"/>
    <w:multiLevelType w:val="hybridMultilevel"/>
    <w:tmpl w:val="E22415B4"/>
    <w:lvl w:ilvl="0" w:tplc="0409000F">
      <w:start w:val="1"/>
      <w:numFmt w:val="decimal"/>
      <w:lvlText w:val="%1."/>
      <w:lvlJc w:val="left"/>
      <w:pPr>
        <w:ind w:left="1898" w:hanging="480"/>
      </w:pPr>
    </w:lvl>
    <w:lvl w:ilvl="1" w:tplc="04090019" w:tentative="1">
      <w:start w:val="1"/>
      <w:numFmt w:val="ideographTraditional"/>
      <w:lvlText w:val="%2、"/>
      <w:lvlJc w:val="left"/>
      <w:pPr>
        <w:ind w:left="2378" w:hanging="480"/>
      </w:pPr>
    </w:lvl>
    <w:lvl w:ilvl="2" w:tplc="0409001B" w:tentative="1">
      <w:start w:val="1"/>
      <w:numFmt w:val="lowerRoman"/>
      <w:lvlText w:val="%3."/>
      <w:lvlJc w:val="right"/>
      <w:pPr>
        <w:ind w:left="2858" w:hanging="480"/>
      </w:pPr>
    </w:lvl>
    <w:lvl w:ilvl="3" w:tplc="0409000F" w:tentative="1">
      <w:start w:val="1"/>
      <w:numFmt w:val="decimal"/>
      <w:lvlText w:val="%4."/>
      <w:lvlJc w:val="left"/>
      <w:pPr>
        <w:ind w:left="3338" w:hanging="480"/>
      </w:pPr>
    </w:lvl>
    <w:lvl w:ilvl="4" w:tplc="04090019" w:tentative="1">
      <w:start w:val="1"/>
      <w:numFmt w:val="ideographTraditional"/>
      <w:lvlText w:val="%5、"/>
      <w:lvlJc w:val="left"/>
      <w:pPr>
        <w:ind w:left="3818" w:hanging="480"/>
      </w:pPr>
    </w:lvl>
    <w:lvl w:ilvl="5" w:tplc="0409001B" w:tentative="1">
      <w:start w:val="1"/>
      <w:numFmt w:val="lowerRoman"/>
      <w:lvlText w:val="%6."/>
      <w:lvlJc w:val="right"/>
      <w:pPr>
        <w:ind w:left="4298" w:hanging="480"/>
      </w:pPr>
    </w:lvl>
    <w:lvl w:ilvl="6" w:tplc="0409000F" w:tentative="1">
      <w:start w:val="1"/>
      <w:numFmt w:val="decimal"/>
      <w:lvlText w:val="%7."/>
      <w:lvlJc w:val="left"/>
      <w:pPr>
        <w:ind w:left="4778" w:hanging="480"/>
      </w:pPr>
    </w:lvl>
    <w:lvl w:ilvl="7" w:tplc="04090019" w:tentative="1">
      <w:start w:val="1"/>
      <w:numFmt w:val="ideographTraditional"/>
      <w:lvlText w:val="%8、"/>
      <w:lvlJc w:val="left"/>
      <w:pPr>
        <w:ind w:left="5258" w:hanging="480"/>
      </w:pPr>
    </w:lvl>
    <w:lvl w:ilvl="8" w:tplc="0409001B" w:tentative="1">
      <w:start w:val="1"/>
      <w:numFmt w:val="lowerRoman"/>
      <w:lvlText w:val="%9."/>
      <w:lvlJc w:val="right"/>
      <w:pPr>
        <w:ind w:left="5738" w:hanging="480"/>
      </w:pPr>
    </w:lvl>
  </w:abstractNum>
  <w:abstractNum w:abstractNumId="6" w15:restartNumberingAfterBreak="0">
    <w:nsid w:val="362E359B"/>
    <w:multiLevelType w:val="hybridMultilevel"/>
    <w:tmpl w:val="1E587E80"/>
    <w:lvl w:ilvl="0" w:tplc="D8FE011E">
      <w:start w:val="1"/>
      <w:numFmt w:val="taiwaneseCountingThousand"/>
      <w:lvlText w:val="(%1)"/>
      <w:lvlJc w:val="left"/>
      <w:pPr>
        <w:ind w:left="1615" w:hanging="480"/>
      </w:pPr>
      <w:rPr>
        <w:rFonts w:cs="Times New Roman" w:hint="default"/>
      </w:rPr>
    </w:lvl>
    <w:lvl w:ilvl="1" w:tplc="04090019" w:tentative="1">
      <w:start w:val="1"/>
      <w:numFmt w:val="ideographTraditional"/>
      <w:lvlText w:val="%2、"/>
      <w:lvlJc w:val="left"/>
      <w:pPr>
        <w:ind w:left="1800" w:hanging="480"/>
      </w:pPr>
      <w:rPr>
        <w:rFonts w:cs="Times New Roman"/>
      </w:rPr>
    </w:lvl>
    <w:lvl w:ilvl="2" w:tplc="0409001B" w:tentative="1">
      <w:start w:val="1"/>
      <w:numFmt w:val="lowerRoman"/>
      <w:lvlText w:val="%3."/>
      <w:lvlJc w:val="right"/>
      <w:pPr>
        <w:ind w:left="2280" w:hanging="480"/>
      </w:pPr>
      <w:rPr>
        <w:rFonts w:cs="Times New Roman"/>
      </w:rPr>
    </w:lvl>
    <w:lvl w:ilvl="3" w:tplc="0409000F" w:tentative="1">
      <w:start w:val="1"/>
      <w:numFmt w:val="decimal"/>
      <w:lvlText w:val="%4."/>
      <w:lvlJc w:val="left"/>
      <w:pPr>
        <w:ind w:left="2760" w:hanging="480"/>
      </w:pPr>
      <w:rPr>
        <w:rFonts w:cs="Times New Roman"/>
      </w:rPr>
    </w:lvl>
    <w:lvl w:ilvl="4" w:tplc="04090019" w:tentative="1">
      <w:start w:val="1"/>
      <w:numFmt w:val="ideographTraditional"/>
      <w:lvlText w:val="%5、"/>
      <w:lvlJc w:val="left"/>
      <w:pPr>
        <w:ind w:left="3240" w:hanging="480"/>
      </w:pPr>
      <w:rPr>
        <w:rFonts w:cs="Times New Roman"/>
      </w:rPr>
    </w:lvl>
    <w:lvl w:ilvl="5" w:tplc="0409001B" w:tentative="1">
      <w:start w:val="1"/>
      <w:numFmt w:val="lowerRoman"/>
      <w:lvlText w:val="%6."/>
      <w:lvlJc w:val="right"/>
      <w:pPr>
        <w:ind w:left="3720" w:hanging="480"/>
      </w:pPr>
      <w:rPr>
        <w:rFonts w:cs="Times New Roman"/>
      </w:rPr>
    </w:lvl>
    <w:lvl w:ilvl="6" w:tplc="0409000F" w:tentative="1">
      <w:start w:val="1"/>
      <w:numFmt w:val="decimal"/>
      <w:lvlText w:val="%7."/>
      <w:lvlJc w:val="left"/>
      <w:pPr>
        <w:ind w:left="4200" w:hanging="480"/>
      </w:pPr>
      <w:rPr>
        <w:rFonts w:cs="Times New Roman"/>
      </w:rPr>
    </w:lvl>
    <w:lvl w:ilvl="7" w:tplc="04090019" w:tentative="1">
      <w:start w:val="1"/>
      <w:numFmt w:val="ideographTraditional"/>
      <w:lvlText w:val="%8、"/>
      <w:lvlJc w:val="left"/>
      <w:pPr>
        <w:ind w:left="4680" w:hanging="480"/>
      </w:pPr>
      <w:rPr>
        <w:rFonts w:cs="Times New Roman"/>
      </w:rPr>
    </w:lvl>
    <w:lvl w:ilvl="8" w:tplc="0409001B" w:tentative="1">
      <w:start w:val="1"/>
      <w:numFmt w:val="lowerRoman"/>
      <w:lvlText w:val="%9."/>
      <w:lvlJc w:val="right"/>
      <w:pPr>
        <w:ind w:left="5160" w:hanging="480"/>
      </w:pPr>
      <w:rPr>
        <w:rFonts w:cs="Times New Roman"/>
      </w:rPr>
    </w:lvl>
  </w:abstractNum>
  <w:abstractNum w:abstractNumId="7" w15:restartNumberingAfterBreak="0">
    <w:nsid w:val="39FB0E1E"/>
    <w:multiLevelType w:val="hybridMultilevel"/>
    <w:tmpl w:val="04CC61D6"/>
    <w:lvl w:ilvl="0" w:tplc="A1DE511E">
      <w:start w:val="1"/>
      <w:numFmt w:val="decimal"/>
      <w:lvlText w:val="%1."/>
      <w:lvlJc w:val="left"/>
      <w:pPr>
        <w:ind w:left="1560" w:hanging="360"/>
      </w:pPr>
      <w:rPr>
        <w:rFonts w:hint="default"/>
      </w:rPr>
    </w:lvl>
    <w:lvl w:ilvl="1" w:tplc="B890EA40">
      <w:start w:val="1"/>
      <w:numFmt w:val="taiwaneseCountingThousand"/>
      <w:lvlText w:val="（%2）"/>
      <w:lvlJc w:val="left"/>
      <w:pPr>
        <w:ind w:left="1288" w:hanging="720"/>
      </w:pPr>
      <w:rPr>
        <w:rFonts w:hint="default"/>
      </w:rPr>
    </w:lvl>
    <w:lvl w:ilvl="2" w:tplc="0409001B" w:tentative="1">
      <w:start w:val="1"/>
      <w:numFmt w:val="lowerRoman"/>
      <w:lvlText w:val="%3."/>
      <w:lvlJc w:val="right"/>
      <w:pPr>
        <w:ind w:left="2640" w:hanging="480"/>
      </w:pPr>
    </w:lvl>
    <w:lvl w:ilvl="3" w:tplc="0409000F" w:tentative="1">
      <w:start w:val="1"/>
      <w:numFmt w:val="decimal"/>
      <w:lvlText w:val="%4."/>
      <w:lvlJc w:val="left"/>
      <w:pPr>
        <w:ind w:left="3120" w:hanging="480"/>
      </w:pPr>
    </w:lvl>
    <w:lvl w:ilvl="4" w:tplc="04090019" w:tentative="1">
      <w:start w:val="1"/>
      <w:numFmt w:val="ideographTraditional"/>
      <w:lvlText w:val="%5、"/>
      <w:lvlJc w:val="left"/>
      <w:pPr>
        <w:ind w:left="3600" w:hanging="480"/>
      </w:pPr>
    </w:lvl>
    <w:lvl w:ilvl="5" w:tplc="0409001B" w:tentative="1">
      <w:start w:val="1"/>
      <w:numFmt w:val="lowerRoman"/>
      <w:lvlText w:val="%6."/>
      <w:lvlJc w:val="right"/>
      <w:pPr>
        <w:ind w:left="4080" w:hanging="480"/>
      </w:pPr>
    </w:lvl>
    <w:lvl w:ilvl="6" w:tplc="0409000F" w:tentative="1">
      <w:start w:val="1"/>
      <w:numFmt w:val="decimal"/>
      <w:lvlText w:val="%7."/>
      <w:lvlJc w:val="left"/>
      <w:pPr>
        <w:ind w:left="4560" w:hanging="480"/>
      </w:pPr>
    </w:lvl>
    <w:lvl w:ilvl="7" w:tplc="04090019" w:tentative="1">
      <w:start w:val="1"/>
      <w:numFmt w:val="ideographTraditional"/>
      <w:lvlText w:val="%8、"/>
      <w:lvlJc w:val="left"/>
      <w:pPr>
        <w:ind w:left="5040" w:hanging="480"/>
      </w:pPr>
    </w:lvl>
    <w:lvl w:ilvl="8" w:tplc="0409001B" w:tentative="1">
      <w:start w:val="1"/>
      <w:numFmt w:val="lowerRoman"/>
      <w:lvlText w:val="%9."/>
      <w:lvlJc w:val="right"/>
      <w:pPr>
        <w:ind w:left="5520" w:hanging="480"/>
      </w:pPr>
    </w:lvl>
  </w:abstractNum>
  <w:abstractNum w:abstractNumId="8" w15:restartNumberingAfterBreak="0">
    <w:nsid w:val="3B88007F"/>
    <w:multiLevelType w:val="hybridMultilevel"/>
    <w:tmpl w:val="BA6E9964"/>
    <w:lvl w:ilvl="0" w:tplc="6B481A3C">
      <w:start w:val="1"/>
      <w:numFmt w:val="decimal"/>
      <w:lvlText w:val="%1."/>
      <w:lvlJc w:val="left"/>
      <w:pPr>
        <w:ind w:left="1440" w:hanging="360"/>
      </w:pPr>
      <w:rPr>
        <w:rFonts w:cs="Times New Roman" w:hint="default"/>
      </w:rPr>
    </w:lvl>
    <w:lvl w:ilvl="1" w:tplc="04090019" w:tentative="1">
      <w:start w:val="1"/>
      <w:numFmt w:val="ideographTraditional"/>
      <w:lvlText w:val="%2、"/>
      <w:lvlJc w:val="left"/>
      <w:pPr>
        <w:ind w:left="2040" w:hanging="480"/>
      </w:pPr>
      <w:rPr>
        <w:rFonts w:cs="Times New Roman"/>
      </w:rPr>
    </w:lvl>
    <w:lvl w:ilvl="2" w:tplc="0409001B" w:tentative="1">
      <w:start w:val="1"/>
      <w:numFmt w:val="lowerRoman"/>
      <w:lvlText w:val="%3."/>
      <w:lvlJc w:val="right"/>
      <w:pPr>
        <w:ind w:left="2520" w:hanging="480"/>
      </w:pPr>
      <w:rPr>
        <w:rFonts w:cs="Times New Roman"/>
      </w:rPr>
    </w:lvl>
    <w:lvl w:ilvl="3" w:tplc="0409000F" w:tentative="1">
      <w:start w:val="1"/>
      <w:numFmt w:val="decimal"/>
      <w:lvlText w:val="%4."/>
      <w:lvlJc w:val="left"/>
      <w:pPr>
        <w:ind w:left="3000" w:hanging="480"/>
      </w:pPr>
      <w:rPr>
        <w:rFonts w:cs="Times New Roman"/>
      </w:rPr>
    </w:lvl>
    <w:lvl w:ilvl="4" w:tplc="04090019" w:tentative="1">
      <w:start w:val="1"/>
      <w:numFmt w:val="ideographTraditional"/>
      <w:lvlText w:val="%5、"/>
      <w:lvlJc w:val="left"/>
      <w:pPr>
        <w:ind w:left="3480" w:hanging="480"/>
      </w:pPr>
      <w:rPr>
        <w:rFonts w:cs="Times New Roman"/>
      </w:rPr>
    </w:lvl>
    <w:lvl w:ilvl="5" w:tplc="0409001B" w:tentative="1">
      <w:start w:val="1"/>
      <w:numFmt w:val="lowerRoman"/>
      <w:lvlText w:val="%6."/>
      <w:lvlJc w:val="right"/>
      <w:pPr>
        <w:ind w:left="3960" w:hanging="480"/>
      </w:pPr>
      <w:rPr>
        <w:rFonts w:cs="Times New Roman"/>
      </w:rPr>
    </w:lvl>
    <w:lvl w:ilvl="6" w:tplc="0409000F" w:tentative="1">
      <w:start w:val="1"/>
      <w:numFmt w:val="decimal"/>
      <w:lvlText w:val="%7."/>
      <w:lvlJc w:val="left"/>
      <w:pPr>
        <w:ind w:left="4440" w:hanging="480"/>
      </w:pPr>
      <w:rPr>
        <w:rFonts w:cs="Times New Roman"/>
      </w:rPr>
    </w:lvl>
    <w:lvl w:ilvl="7" w:tplc="04090019" w:tentative="1">
      <w:start w:val="1"/>
      <w:numFmt w:val="ideographTraditional"/>
      <w:lvlText w:val="%8、"/>
      <w:lvlJc w:val="left"/>
      <w:pPr>
        <w:ind w:left="4920" w:hanging="480"/>
      </w:pPr>
      <w:rPr>
        <w:rFonts w:cs="Times New Roman"/>
      </w:rPr>
    </w:lvl>
    <w:lvl w:ilvl="8" w:tplc="0409001B" w:tentative="1">
      <w:start w:val="1"/>
      <w:numFmt w:val="lowerRoman"/>
      <w:lvlText w:val="%9."/>
      <w:lvlJc w:val="right"/>
      <w:pPr>
        <w:ind w:left="5400" w:hanging="480"/>
      </w:pPr>
      <w:rPr>
        <w:rFonts w:cs="Times New Roman"/>
      </w:rPr>
    </w:lvl>
  </w:abstractNum>
  <w:abstractNum w:abstractNumId="9" w15:restartNumberingAfterBreak="0">
    <w:nsid w:val="3D924748"/>
    <w:multiLevelType w:val="hybridMultilevel"/>
    <w:tmpl w:val="898A0CE0"/>
    <w:lvl w:ilvl="0" w:tplc="250467B8">
      <w:start w:val="1"/>
      <w:numFmt w:val="decimal"/>
      <w:lvlText w:val="%1."/>
      <w:lvlJc w:val="left"/>
      <w:pPr>
        <w:ind w:left="1210" w:hanging="360"/>
      </w:pPr>
      <w:rPr>
        <w:rFonts w:hint="default"/>
        <w:color w:val="FF0000"/>
      </w:rPr>
    </w:lvl>
    <w:lvl w:ilvl="1" w:tplc="FADC73DC">
      <w:start w:val="1"/>
      <w:numFmt w:val="taiwaneseCountingThousand"/>
      <w:lvlText w:val="（%2）"/>
      <w:lvlJc w:val="left"/>
      <w:pPr>
        <w:ind w:left="1429" w:hanging="720"/>
      </w:pPr>
      <w:rPr>
        <w:rFonts w:hint="default"/>
        <w:b w:val="0"/>
      </w:rPr>
    </w:lvl>
    <w:lvl w:ilvl="2" w:tplc="393AE18A">
      <w:start w:val="1"/>
      <w:numFmt w:val="decimal"/>
      <w:lvlText w:val="(%3)"/>
      <w:lvlJc w:val="left"/>
      <w:pPr>
        <w:ind w:left="2170" w:hanging="360"/>
      </w:pPr>
      <w:rPr>
        <w:rFonts w:hint="default"/>
      </w:rPr>
    </w:lvl>
    <w:lvl w:ilvl="3" w:tplc="0409000F" w:tentative="1">
      <w:start w:val="1"/>
      <w:numFmt w:val="decimal"/>
      <w:lvlText w:val="%4."/>
      <w:lvlJc w:val="left"/>
      <w:pPr>
        <w:ind w:left="2770" w:hanging="480"/>
      </w:pPr>
    </w:lvl>
    <w:lvl w:ilvl="4" w:tplc="04090019" w:tentative="1">
      <w:start w:val="1"/>
      <w:numFmt w:val="ideographTraditional"/>
      <w:lvlText w:val="%5、"/>
      <w:lvlJc w:val="left"/>
      <w:pPr>
        <w:ind w:left="3250" w:hanging="480"/>
      </w:pPr>
    </w:lvl>
    <w:lvl w:ilvl="5" w:tplc="0409001B" w:tentative="1">
      <w:start w:val="1"/>
      <w:numFmt w:val="lowerRoman"/>
      <w:lvlText w:val="%6."/>
      <w:lvlJc w:val="right"/>
      <w:pPr>
        <w:ind w:left="3730" w:hanging="480"/>
      </w:pPr>
    </w:lvl>
    <w:lvl w:ilvl="6" w:tplc="0409000F" w:tentative="1">
      <w:start w:val="1"/>
      <w:numFmt w:val="decimal"/>
      <w:lvlText w:val="%7."/>
      <w:lvlJc w:val="left"/>
      <w:pPr>
        <w:ind w:left="4210" w:hanging="480"/>
      </w:pPr>
    </w:lvl>
    <w:lvl w:ilvl="7" w:tplc="04090019" w:tentative="1">
      <w:start w:val="1"/>
      <w:numFmt w:val="ideographTraditional"/>
      <w:lvlText w:val="%8、"/>
      <w:lvlJc w:val="left"/>
      <w:pPr>
        <w:ind w:left="4690" w:hanging="480"/>
      </w:pPr>
    </w:lvl>
    <w:lvl w:ilvl="8" w:tplc="0409001B" w:tentative="1">
      <w:start w:val="1"/>
      <w:numFmt w:val="lowerRoman"/>
      <w:lvlText w:val="%9."/>
      <w:lvlJc w:val="right"/>
      <w:pPr>
        <w:ind w:left="5170" w:hanging="480"/>
      </w:pPr>
    </w:lvl>
  </w:abstractNum>
  <w:abstractNum w:abstractNumId="10" w15:restartNumberingAfterBreak="0">
    <w:nsid w:val="40995E9A"/>
    <w:multiLevelType w:val="hybridMultilevel"/>
    <w:tmpl w:val="E22415B4"/>
    <w:lvl w:ilvl="0" w:tplc="0409000F">
      <w:start w:val="1"/>
      <w:numFmt w:val="decimal"/>
      <w:lvlText w:val="%1."/>
      <w:lvlJc w:val="left"/>
      <w:pPr>
        <w:ind w:left="1898" w:hanging="480"/>
      </w:pPr>
    </w:lvl>
    <w:lvl w:ilvl="1" w:tplc="04090019" w:tentative="1">
      <w:start w:val="1"/>
      <w:numFmt w:val="ideographTraditional"/>
      <w:lvlText w:val="%2、"/>
      <w:lvlJc w:val="left"/>
      <w:pPr>
        <w:ind w:left="2378" w:hanging="480"/>
      </w:pPr>
    </w:lvl>
    <w:lvl w:ilvl="2" w:tplc="0409001B" w:tentative="1">
      <w:start w:val="1"/>
      <w:numFmt w:val="lowerRoman"/>
      <w:lvlText w:val="%3."/>
      <w:lvlJc w:val="right"/>
      <w:pPr>
        <w:ind w:left="2858" w:hanging="480"/>
      </w:pPr>
    </w:lvl>
    <w:lvl w:ilvl="3" w:tplc="0409000F" w:tentative="1">
      <w:start w:val="1"/>
      <w:numFmt w:val="decimal"/>
      <w:lvlText w:val="%4."/>
      <w:lvlJc w:val="left"/>
      <w:pPr>
        <w:ind w:left="3338" w:hanging="480"/>
      </w:pPr>
    </w:lvl>
    <w:lvl w:ilvl="4" w:tplc="04090019" w:tentative="1">
      <w:start w:val="1"/>
      <w:numFmt w:val="ideographTraditional"/>
      <w:lvlText w:val="%5、"/>
      <w:lvlJc w:val="left"/>
      <w:pPr>
        <w:ind w:left="3818" w:hanging="480"/>
      </w:pPr>
    </w:lvl>
    <w:lvl w:ilvl="5" w:tplc="0409001B" w:tentative="1">
      <w:start w:val="1"/>
      <w:numFmt w:val="lowerRoman"/>
      <w:lvlText w:val="%6."/>
      <w:lvlJc w:val="right"/>
      <w:pPr>
        <w:ind w:left="4298" w:hanging="480"/>
      </w:pPr>
    </w:lvl>
    <w:lvl w:ilvl="6" w:tplc="0409000F" w:tentative="1">
      <w:start w:val="1"/>
      <w:numFmt w:val="decimal"/>
      <w:lvlText w:val="%7."/>
      <w:lvlJc w:val="left"/>
      <w:pPr>
        <w:ind w:left="4778" w:hanging="480"/>
      </w:pPr>
    </w:lvl>
    <w:lvl w:ilvl="7" w:tplc="04090019" w:tentative="1">
      <w:start w:val="1"/>
      <w:numFmt w:val="ideographTraditional"/>
      <w:lvlText w:val="%8、"/>
      <w:lvlJc w:val="left"/>
      <w:pPr>
        <w:ind w:left="5258" w:hanging="480"/>
      </w:pPr>
    </w:lvl>
    <w:lvl w:ilvl="8" w:tplc="0409001B" w:tentative="1">
      <w:start w:val="1"/>
      <w:numFmt w:val="lowerRoman"/>
      <w:lvlText w:val="%9."/>
      <w:lvlJc w:val="right"/>
      <w:pPr>
        <w:ind w:left="5738" w:hanging="480"/>
      </w:pPr>
    </w:lvl>
  </w:abstractNum>
  <w:abstractNum w:abstractNumId="11" w15:restartNumberingAfterBreak="0">
    <w:nsid w:val="4177326C"/>
    <w:multiLevelType w:val="hybridMultilevel"/>
    <w:tmpl w:val="E22415B4"/>
    <w:lvl w:ilvl="0" w:tplc="0409000F">
      <w:start w:val="1"/>
      <w:numFmt w:val="decimal"/>
      <w:lvlText w:val="%1."/>
      <w:lvlJc w:val="left"/>
      <w:pPr>
        <w:ind w:left="1898" w:hanging="480"/>
      </w:pPr>
    </w:lvl>
    <w:lvl w:ilvl="1" w:tplc="04090019" w:tentative="1">
      <w:start w:val="1"/>
      <w:numFmt w:val="ideographTraditional"/>
      <w:lvlText w:val="%2、"/>
      <w:lvlJc w:val="left"/>
      <w:pPr>
        <w:ind w:left="2378" w:hanging="480"/>
      </w:pPr>
    </w:lvl>
    <w:lvl w:ilvl="2" w:tplc="0409001B" w:tentative="1">
      <w:start w:val="1"/>
      <w:numFmt w:val="lowerRoman"/>
      <w:lvlText w:val="%3."/>
      <w:lvlJc w:val="right"/>
      <w:pPr>
        <w:ind w:left="2858" w:hanging="480"/>
      </w:pPr>
    </w:lvl>
    <w:lvl w:ilvl="3" w:tplc="0409000F" w:tentative="1">
      <w:start w:val="1"/>
      <w:numFmt w:val="decimal"/>
      <w:lvlText w:val="%4."/>
      <w:lvlJc w:val="left"/>
      <w:pPr>
        <w:ind w:left="3338" w:hanging="480"/>
      </w:pPr>
    </w:lvl>
    <w:lvl w:ilvl="4" w:tplc="04090019" w:tentative="1">
      <w:start w:val="1"/>
      <w:numFmt w:val="ideographTraditional"/>
      <w:lvlText w:val="%5、"/>
      <w:lvlJc w:val="left"/>
      <w:pPr>
        <w:ind w:left="3818" w:hanging="480"/>
      </w:pPr>
    </w:lvl>
    <w:lvl w:ilvl="5" w:tplc="0409001B" w:tentative="1">
      <w:start w:val="1"/>
      <w:numFmt w:val="lowerRoman"/>
      <w:lvlText w:val="%6."/>
      <w:lvlJc w:val="right"/>
      <w:pPr>
        <w:ind w:left="4298" w:hanging="480"/>
      </w:pPr>
    </w:lvl>
    <w:lvl w:ilvl="6" w:tplc="0409000F" w:tentative="1">
      <w:start w:val="1"/>
      <w:numFmt w:val="decimal"/>
      <w:lvlText w:val="%7."/>
      <w:lvlJc w:val="left"/>
      <w:pPr>
        <w:ind w:left="4778" w:hanging="480"/>
      </w:pPr>
    </w:lvl>
    <w:lvl w:ilvl="7" w:tplc="04090019" w:tentative="1">
      <w:start w:val="1"/>
      <w:numFmt w:val="ideographTraditional"/>
      <w:lvlText w:val="%8、"/>
      <w:lvlJc w:val="left"/>
      <w:pPr>
        <w:ind w:left="5258" w:hanging="480"/>
      </w:pPr>
    </w:lvl>
    <w:lvl w:ilvl="8" w:tplc="0409001B" w:tentative="1">
      <w:start w:val="1"/>
      <w:numFmt w:val="lowerRoman"/>
      <w:lvlText w:val="%9."/>
      <w:lvlJc w:val="right"/>
      <w:pPr>
        <w:ind w:left="5738" w:hanging="480"/>
      </w:pPr>
    </w:lvl>
  </w:abstractNum>
  <w:abstractNum w:abstractNumId="12" w15:restartNumberingAfterBreak="0">
    <w:nsid w:val="508006C6"/>
    <w:multiLevelType w:val="hybridMultilevel"/>
    <w:tmpl w:val="1E587E80"/>
    <w:lvl w:ilvl="0" w:tplc="D8FE011E">
      <w:start w:val="1"/>
      <w:numFmt w:val="taiwaneseCountingThousand"/>
      <w:lvlText w:val="(%1)"/>
      <w:lvlJc w:val="left"/>
      <w:pPr>
        <w:ind w:left="1320" w:hanging="480"/>
      </w:pPr>
      <w:rPr>
        <w:rFonts w:cs="Times New Roman" w:hint="default"/>
      </w:rPr>
    </w:lvl>
    <w:lvl w:ilvl="1" w:tplc="04090019" w:tentative="1">
      <w:start w:val="1"/>
      <w:numFmt w:val="ideographTraditional"/>
      <w:lvlText w:val="%2、"/>
      <w:lvlJc w:val="left"/>
      <w:pPr>
        <w:ind w:left="1800" w:hanging="480"/>
      </w:pPr>
      <w:rPr>
        <w:rFonts w:cs="Times New Roman"/>
      </w:rPr>
    </w:lvl>
    <w:lvl w:ilvl="2" w:tplc="0409001B" w:tentative="1">
      <w:start w:val="1"/>
      <w:numFmt w:val="lowerRoman"/>
      <w:lvlText w:val="%3."/>
      <w:lvlJc w:val="right"/>
      <w:pPr>
        <w:ind w:left="2280" w:hanging="480"/>
      </w:pPr>
      <w:rPr>
        <w:rFonts w:cs="Times New Roman"/>
      </w:rPr>
    </w:lvl>
    <w:lvl w:ilvl="3" w:tplc="0409000F" w:tentative="1">
      <w:start w:val="1"/>
      <w:numFmt w:val="decimal"/>
      <w:lvlText w:val="%4."/>
      <w:lvlJc w:val="left"/>
      <w:pPr>
        <w:ind w:left="2760" w:hanging="480"/>
      </w:pPr>
      <w:rPr>
        <w:rFonts w:cs="Times New Roman"/>
      </w:rPr>
    </w:lvl>
    <w:lvl w:ilvl="4" w:tplc="04090019" w:tentative="1">
      <w:start w:val="1"/>
      <w:numFmt w:val="ideographTraditional"/>
      <w:lvlText w:val="%5、"/>
      <w:lvlJc w:val="left"/>
      <w:pPr>
        <w:ind w:left="3240" w:hanging="480"/>
      </w:pPr>
      <w:rPr>
        <w:rFonts w:cs="Times New Roman"/>
      </w:rPr>
    </w:lvl>
    <w:lvl w:ilvl="5" w:tplc="0409001B" w:tentative="1">
      <w:start w:val="1"/>
      <w:numFmt w:val="lowerRoman"/>
      <w:lvlText w:val="%6."/>
      <w:lvlJc w:val="right"/>
      <w:pPr>
        <w:ind w:left="3720" w:hanging="480"/>
      </w:pPr>
      <w:rPr>
        <w:rFonts w:cs="Times New Roman"/>
      </w:rPr>
    </w:lvl>
    <w:lvl w:ilvl="6" w:tplc="0409000F" w:tentative="1">
      <w:start w:val="1"/>
      <w:numFmt w:val="decimal"/>
      <w:lvlText w:val="%7."/>
      <w:lvlJc w:val="left"/>
      <w:pPr>
        <w:ind w:left="4200" w:hanging="480"/>
      </w:pPr>
      <w:rPr>
        <w:rFonts w:cs="Times New Roman"/>
      </w:rPr>
    </w:lvl>
    <w:lvl w:ilvl="7" w:tplc="04090019" w:tentative="1">
      <w:start w:val="1"/>
      <w:numFmt w:val="ideographTraditional"/>
      <w:lvlText w:val="%8、"/>
      <w:lvlJc w:val="left"/>
      <w:pPr>
        <w:ind w:left="4680" w:hanging="480"/>
      </w:pPr>
      <w:rPr>
        <w:rFonts w:cs="Times New Roman"/>
      </w:rPr>
    </w:lvl>
    <w:lvl w:ilvl="8" w:tplc="0409001B" w:tentative="1">
      <w:start w:val="1"/>
      <w:numFmt w:val="lowerRoman"/>
      <w:lvlText w:val="%9."/>
      <w:lvlJc w:val="right"/>
      <w:pPr>
        <w:ind w:left="5160" w:hanging="480"/>
      </w:pPr>
      <w:rPr>
        <w:rFonts w:cs="Times New Roman"/>
      </w:rPr>
    </w:lvl>
  </w:abstractNum>
  <w:abstractNum w:abstractNumId="13" w15:restartNumberingAfterBreak="0">
    <w:nsid w:val="55E56E39"/>
    <w:multiLevelType w:val="hybridMultilevel"/>
    <w:tmpl w:val="E09A33CE"/>
    <w:lvl w:ilvl="0" w:tplc="D5582E5A">
      <w:start w:val="1"/>
      <w:numFmt w:val="taiwaneseCountingThousand"/>
      <w:lvlText w:val="（%1）"/>
      <w:lvlJc w:val="left"/>
      <w:pPr>
        <w:ind w:left="1429" w:hanging="720"/>
      </w:pPr>
      <w:rPr>
        <w:rFonts w:ascii="標楷體" w:eastAsia="標楷體" w:hAnsi="標楷體" w:hint="default"/>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 w15:restartNumberingAfterBreak="0">
    <w:nsid w:val="59821D80"/>
    <w:multiLevelType w:val="hybridMultilevel"/>
    <w:tmpl w:val="BA6E9964"/>
    <w:lvl w:ilvl="0" w:tplc="6B481A3C">
      <w:start w:val="1"/>
      <w:numFmt w:val="decimal"/>
      <w:lvlText w:val="%1."/>
      <w:lvlJc w:val="left"/>
      <w:pPr>
        <w:ind w:left="1440" w:hanging="360"/>
      </w:pPr>
      <w:rPr>
        <w:rFonts w:cs="Times New Roman" w:hint="default"/>
      </w:rPr>
    </w:lvl>
    <w:lvl w:ilvl="1" w:tplc="04090019" w:tentative="1">
      <w:start w:val="1"/>
      <w:numFmt w:val="ideographTraditional"/>
      <w:lvlText w:val="%2、"/>
      <w:lvlJc w:val="left"/>
      <w:pPr>
        <w:ind w:left="2040" w:hanging="480"/>
      </w:pPr>
      <w:rPr>
        <w:rFonts w:cs="Times New Roman"/>
      </w:rPr>
    </w:lvl>
    <w:lvl w:ilvl="2" w:tplc="0409001B" w:tentative="1">
      <w:start w:val="1"/>
      <w:numFmt w:val="lowerRoman"/>
      <w:lvlText w:val="%3."/>
      <w:lvlJc w:val="right"/>
      <w:pPr>
        <w:ind w:left="2520" w:hanging="480"/>
      </w:pPr>
      <w:rPr>
        <w:rFonts w:cs="Times New Roman"/>
      </w:rPr>
    </w:lvl>
    <w:lvl w:ilvl="3" w:tplc="0409000F" w:tentative="1">
      <w:start w:val="1"/>
      <w:numFmt w:val="decimal"/>
      <w:lvlText w:val="%4."/>
      <w:lvlJc w:val="left"/>
      <w:pPr>
        <w:ind w:left="3000" w:hanging="480"/>
      </w:pPr>
      <w:rPr>
        <w:rFonts w:cs="Times New Roman"/>
      </w:rPr>
    </w:lvl>
    <w:lvl w:ilvl="4" w:tplc="04090019" w:tentative="1">
      <w:start w:val="1"/>
      <w:numFmt w:val="ideographTraditional"/>
      <w:lvlText w:val="%5、"/>
      <w:lvlJc w:val="left"/>
      <w:pPr>
        <w:ind w:left="3480" w:hanging="480"/>
      </w:pPr>
      <w:rPr>
        <w:rFonts w:cs="Times New Roman"/>
      </w:rPr>
    </w:lvl>
    <w:lvl w:ilvl="5" w:tplc="0409001B" w:tentative="1">
      <w:start w:val="1"/>
      <w:numFmt w:val="lowerRoman"/>
      <w:lvlText w:val="%6."/>
      <w:lvlJc w:val="right"/>
      <w:pPr>
        <w:ind w:left="3960" w:hanging="480"/>
      </w:pPr>
      <w:rPr>
        <w:rFonts w:cs="Times New Roman"/>
      </w:rPr>
    </w:lvl>
    <w:lvl w:ilvl="6" w:tplc="0409000F" w:tentative="1">
      <w:start w:val="1"/>
      <w:numFmt w:val="decimal"/>
      <w:lvlText w:val="%7."/>
      <w:lvlJc w:val="left"/>
      <w:pPr>
        <w:ind w:left="4440" w:hanging="480"/>
      </w:pPr>
      <w:rPr>
        <w:rFonts w:cs="Times New Roman"/>
      </w:rPr>
    </w:lvl>
    <w:lvl w:ilvl="7" w:tplc="04090019" w:tentative="1">
      <w:start w:val="1"/>
      <w:numFmt w:val="ideographTraditional"/>
      <w:lvlText w:val="%8、"/>
      <w:lvlJc w:val="left"/>
      <w:pPr>
        <w:ind w:left="4920" w:hanging="480"/>
      </w:pPr>
      <w:rPr>
        <w:rFonts w:cs="Times New Roman"/>
      </w:rPr>
    </w:lvl>
    <w:lvl w:ilvl="8" w:tplc="0409001B" w:tentative="1">
      <w:start w:val="1"/>
      <w:numFmt w:val="lowerRoman"/>
      <w:lvlText w:val="%9."/>
      <w:lvlJc w:val="right"/>
      <w:pPr>
        <w:ind w:left="5400" w:hanging="480"/>
      </w:pPr>
      <w:rPr>
        <w:rFonts w:cs="Times New Roman"/>
      </w:rPr>
    </w:lvl>
  </w:abstractNum>
  <w:abstractNum w:abstractNumId="15" w15:restartNumberingAfterBreak="0">
    <w:nsid w:val="5E731FD5"/>
    <w:multiLevelType w:val="hybridMultilevel"/>
    <w:tmpl w:val="BEC068CC"/>
    <w:lvl w:ilvl="0" w:tplc="D89422A0">
      <w:start w:val="1"/>
      <w:numFmt w:val="decimal"/>
      <w:lvlText w:val="%1."/>
      <w:lvlJc w:val="left"/>
      <w:pPr>
        <w:ind w:left="1320" w:hanging="360"/>
      </w:pPr>
      <w:rPr>
        <w:rFonts w:cs="Times New Roman" w:hint="default"/>
      </w:rPr>
    </w:lvl>
    <w:lvl w:ilvl="1" w:tplc="04090019" w:tentative="1">
      <w:start w:val="1"/>
      <w:numFmt w:val="ideographTraditional"/>
      <w:lvlText w:val="%2、"/>
      <w:lvlJc w:val="left"/>
      <w:pPr>
        <w:ind w:left="1920" w:hanging="480"/>
      </w:pPr>
      <w:rPr>
        <w:rFonts w:cs="Times New Roman"/>
      </w:rPr>
    </w:lvl>
    <w:lvl w:ilvl="2" w:tplc="0409001B" w:tentative="1">
      <w:start w:val="1"/>
      <w:numFmt w:val="lowerRoman"/>
      <w:lvlText w:val="%3."/>
      <w:lvlJc w:val="right"/>
      <w:pPr>
        <w:ind w:left="2400" w:hanging="480"/>
      </w:pPr>
      <w:rPr>
        <w:rFonts w:cs="Times New Roman"/>
      </w:rPr>
    </w:lvl>
    <w:lvl w:ilvl="3" w:tplc="0409000F" w:tentative="1">
      <w:start w:val="1"/>
      <w:numFmt w:val="decimal"/>
      <w:lvlText w:val="%4."/>
      <w:lvlJc w:val="left"/>
      <w:pPr>
        <w:ind w:left="2880" w:hanging="480"/>
      </w:pPr>
      <w:rPr>
        <w:rFonts w:cs="Times New Roman"/>
      </w:rPr>
    </w:lvl>
    <w:lvl w:ilvl="4" w:tplc="04090019" w:tentative="1">
      <w:start w:val="1"/>
      <w:numFmt w:val="ideographTraditional"/>
      <w:lvlText w:val="%5、"/>
      <w:lvlJc w:val="left"/>
      <w:pPr>
        <w:ind w:left="3360" w:hanging="480"/>
      </w:pPr>
      <w:rPr>
        <w:rFonts w:cs="Times New Roman"/>
      </w:rPr>
    </w:lvl>
    <w:lvl w:ilvl="5" w:tplc="0409001B" w:tentative="1">
      <w:start w:val="1"/>
      <w:numFmt w:val="lowerRoman"/>
      <w:lvlText w:val="%6."/>
      <w:lvlJc w:val="right"/>
      <w:pPr>
        <w:ind w:left="3840" w:hanging="480"/>
      </w:pPr>
      <w:rPr>
        <w:rFonts w:cs="Times New Roman"/>
      </w:rPr>
    </w:lvl>
    <w:lvl w:ilvl="6" w:tplc="0409000F" w:tentative="1">
      <w:start w:val="1"/>
      <w:numFmt w:val="decimal"/>
      <w:lvlText w:val="%7."/>
      <w:lvlJc w:val="left"/>
      <w:pPr>
        <w:ind w:left="4320" w:hanging="480"/>
      </w:pPr>
      <w:rPr>
        <w:rFonts w:cs="Times New Roman"/>
      </w:rPr>
    </w:lvl>
    <w:lvl w:ilvl="7" w:tplc="04090019" w:tentative="1">
      <w:start w:val="1"/>
      <w:numFmt w:val="ideographTraditional"/>
      <w:lvlText w:val="%8、"/>
      <w:lvlJc w:val="left"/>
      <w:pPr>
        <w:ind w:left="4800" w:hanging="480"/>
      </w:pPr>
      <w:rPr>
        <w:rFonts w:cs="Times New Roman"/>
      </w:rPr>
    </w:lvl>
    <w:lvl w:ilvl="8" w:tplc="0409001B" w:tentative="1">
      <w:start w:val="1"/>
      <w:numFmt w:val="lowerRoman"/>
      <w:lvlText w:val="%9."/>
      <w:lvlJc w:val="right"/>
      <w:pPr>
        <w:ind w:left="5280" w:hanging="480"/>
      </w:pPr>
      <w:rPr>
        <w:rFonts w:cs="Times New Roman"/>
      </w:rPr>
    </w:lvl>
  </w:abstractNum>
  <w:abstractNum w:abstractNumId="16" w15:restartNumberingAfterBreak="0">
    <w:nsid w:val="625367AC"/>
    <w:multiLevelType w:val="hybridMultilevel"/>
    <w:tmpl w:val="E22415B4"/>
    <w:lvl w:ilvl="0" w:tplc="0409000F">
      <w:start w:val="1"/>
      <w:numFmt w:val="decimal"/>
      <w:lvlText w:val="%1."/>
      <w:lvlJc w:val="left"/>
      <w:pPr>
        <w:ind w:left="1898" w:hanging="480"/>
      </w:pPr>
    </w:lvl>
    <w:lvl w:ilvl="1" w:tplc="04090019" w:tentative="1">
      <w:start w:val="1"/>
      <w:numFmt w:val="ideographTraditional"/>
      <w:lvlText w:val="%2、"/>
      <w:lvlJc w:val="left"/>
      <w:pPr>
        <w:ind w:left="2378" w:hanging="480"/>
      </w:pPr>
    </w:lvl>
    <w:lvl w:ilvl="2" w:tplc="0409001B" w:tentative="1">
      <w:start w:val="1"/>
      <w:numFmt w:val="lowerRoman"/>
      <w:lvlText w:val="%3."/>
      <w:lvlJc w:val="right"/>
      <w:pPr>
        <w:ind w:left="2858" w:hanging="480"/>
      </w:pPr>
    </w:lvl>
    <w:lvl w:ilvl="3" w:tplc="0409000F" w:tentative="1">
      <w:start w:val="1"/>
      <w:numFmt w:val="decimal"/>
      <w:lvlText w:val="%4."/>
      <w:lvlJc w:val="left"/>
      <w:pPr>
        <w:ind w:left="3338" w:hanging="480"/>
      </w:pPr>
    </w:lvl>
    <w:lvl w:ilvl="4" w:tplc="04090019" w:tentative="1">
      <w:start w:val="1"/>
      <w:numFmt w:val="ideographTraditional"/>
      <w:lvlText w:val="%5、"/>
      <w:lvlJc w:val="left"/>
      <w:pPr>
        <w:ind w:left="3818" w:hanging="480"/>
      </w:pPr>
    </w:lvl>
    <w:lvl w:ilvl="5" w:tplc="0409001B" w:tentative="1">
      <w:start w:val="1"/>
      <w:numFmt w:val="lowerRoman"/>
      <w:lvlText w:val="%6."/>
      <w:lvlJc w:val="right"/>
      <w:pPr>
        <w:ind w:left="4298" w:hanging="480"/>
      </w:pPr>
    </w:lvl>
    <w:lvl w:ilvl="6" w:tplc="0409000F" w:tentative="1">
      <w:start w:val="1"/>
      <w:numFmt w:val="decimal"/>
      <w:lvlText w:val="%7."/>
      <w:lvlJc w:val="left"/>
      <w:pPr>
        <w:ind w:left="4778" w:hanging="480"/>
      </w:pPr>
    </w:lvl>
    <w:lvl w:ilvl="7" w:tplc="04090019" w:tentative="1">
      <w:start w:val="1"/>
      <w:numFmt w:val="ideographTraditional"/>
      <w:lvlText w:val="%8、"/>
      <w:lvlJc w:val="left"/>
      <w:pPr>
        <w:ind w:left="5258" w:hanging="480"/>
      </w:pPr>
    </w:lvl>
    <w:lvl w:ilvl="8" w:tplc="0409001B" w:tentative="1">
      <w:start w:val="1"/>
      <w:numFmt w:val="lowerRoman"/>
      <w:lvlText w:val="%9."/>
      <w:lvlJc w:val="right"/>
      <w:pPr>
        <w:ind w:left="5738" w:hanging="480"/>
      </w:pPr>
    </w:lvl>
  </w:abstractNum>
  <w:abstractNum w:abstractNumId="17" w15:restartNumberingAfterBreak="0">
    <w:nsid w:val="6A353E14"/>
    <w:multiLevelType w:val="hybridMultilevel"/>
    <w:tmpl w:val="E09A33CE"/>
    <w:lvl w:ilvl="0" w:tplc="D5582E5A">
      <w:start w:val="1"/>
      <w:numFmt w:val="taiwaneseCountingThousand"/>
      <w:lvlText w:val="（%1）"/>
      <w:lvlJc w:val="left"/>
      <w:pPr>
        <w:ind w:left="1429" w:hanging="720"/>
      </w:pPr>
      <w:rPr>
        <w:rFonts w:ascii="標楷體" w:eastAsia="標楷體" w:hAnsi="標楷體" w:hint="default"/>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 w15:restartNumberingAfterBreak="0">
    <w:nsid w:val="6F51518A"/>
    <w:multiLevelType w:val="hybridMultilevel"/>
    <w:tmpl w:val="EE7EE53A"/>
    <w:lvl w:ilvl="0" w:tplc="5A201474">
      <w:start w:val="1"/>
      <w:numFmt w:val="decimal"/>
      <w:lvlText w:val="（%1）"/>
      <w:lvlJc w:val="left"/>
      <w:pPr>
        <w:ind w:left="1996" w:hanging="720"/>
      </w:pPr>
      <w:rPr>
        <w:rFonts w:hint="default"/>
      </w:rPr>
    </w:lvl>
    <w:lvl w:ilvl="1" w:tplc="BF2479BE">
      <w:start w:val="1"/>
      <w:numFmt w:val="decimal"/>
      <w:lvlText w:val="%2."/>
      <w:lvlJc w:val="left"/>
      <w:pPr>
        <w:ind w:left="1113" w:hanging="120"/>
      </w:pPr>
      <w:rPr>
        <w:rFonts w:hint="default"/>
      </w:rPr>
    </w:lvl>
    <w:lvl w:ilvl="2" w:tplc="7DBE5948">
      <w:start w:val="1"/>
      <w:numFmt w:val="taiwaneseCountingThousand"/>
      <w:lvlText w:val="（%3）"/>
      <w:lvlJc w:val="left"/>
      <w:pPr>
        <w:ind w:left="2956" w:hanging="720"/>
      </w:pPr>
      <w:rPr>
        <w:rFonts w:hint="default"/>
      </w:rPr>
    </w:lvl>
    <w:lvl w:ilvl="3" w:tplc="0409000F" w:tentative="1">
      <w:start w:val="1"/>
      <w:numFmt w:val="decimal"/>
      <w:lvlText w:val="%4."/>
      <w:lvlJc w:val="left"/>
      <w:pPr>
        <w:ind w:left="3196" w:hanging="480"/>
      </w:pPr>
    </w:lvl>
    <w:lvl w:ilvl="4" w:tplc="04090019" w:tentative="1">
      <w:start w:val="1"/>
      <w:numFmt w:val="ideographTraditional"/>
      <w:lvlText w:val="%5、"/>
      <w:lvlJc w:val="left"/>
      <w:pPr>
        <w:ind w:left="3676" w:hanging="480"/>
      </w:pPr>
    </w:lvl>
    <w:lvl w:ilvl="5" w:tplc="0409001B" w:tentative="1">
      <w:start w:val="1"/>
      <w:numFmt w:val="lowerRoman"/>
      <w:lvlText w:val="%6."/>
      <w:lvlJc w:val="right"/>
      <w:pPr>
        <w:ind w:left="4156" w:hanging="480"/>
      </w:pPr>
    </w:lvl>
    <w:lvl w:ilvl="6" w:tplc="0409000F" w:tentative="1">
      <w:start w:val="1"/>
      <w:numFmt w:val="decimal"/>
      <w:lvlText w:val="%7."/>
      <w:lvlJc w:val="left"/>
      <w:pPr>
        <w:ind w:left="4636" w:hanging="480"/>
      </w:pPr>
    </w:lvl>
    <w:lvl w:ilvl="7" w:tplc="04090019" w:tentative="1">
      <w:start w:val="1"/>
      <w:numFmt w:val="ideographTraditional"/>
      <w:lvlText w:val="%8、"/>
      <w:lvlJc w:val="left"/>
      <w:pPr>
        <w:ind w:left="5116" w:hanging="480"/>
      </w:pPr>
    </w:lvl>
    <w:lvl w:ilvl="8" w:tplc="0409001B" w:tentative="1">
      <w:start w:val="1"/>
      <w:numFmt w:val="lowerRoman"/>
      <w:lvlText w:val="%9."/>
      <w:lvlJc w:val="right"/>
      <w:pPr>
        <w:ind w:left="5596" w:hanging="480"/>
      </w:pPr>
    </w:lvl>
  </w:abstractNum>
  <w:abstractNum w:abstractNumId="19" w15:restartNumberingAfterBreak="0">
    <w:nsid w:val="71895A56"/>
    <w:multiLevelType w:val="hybridMultilevel"/>
    <w:tmpl w:val="E22415B4"/>
    <w:lvl w:ilvl="0" w:tplc="0409000F">
      <w:start w:val="1"/>
      <w:numFmt w:val="decimal"/>
      <w:lvlText w:val="%1."/>
      <w:lvlJc w:val="left"/>
      <w:pPr>
        <w:ind w:left="1898" w:hanging="480"/>
      </w:pPr>
    </w:lvl>
    <w:lvl w:ilvl="1" w:tplc="04090019" w:tentative="1">
      <w:start w:val="1"/>
      <w:numFmt w:val="ideographTraditional"/>
      <w:lvlText w:val="%2、"/>
      <w:lvlJc w:val="left"/>
      <w:pPr>
        <w:ind w:left="2378" w:hanging="480"/>
      </w:pPr>
    </w:lvl>
    <w:lvl w:ilvl="2" w:tplc="0409001B" w:tentative="1">
      <w:start w:val="1"/>
      <w:numFmt w:val="lowerRoman"/>
      <w:lvlText w:val="%3."/>
      <w:lvlJc w:val="right"/>
      <w:pPr>
        <w:ind w:left="2858" w:hanging="480"/>
      </w:pPr>
    </w:lvl>
    <w:lvl w:ilvl="3" w:tplc="0409000F" w:tentative="1">
      <w:start w:val="1"/>
      <w:numFmt w:val="decimal"/>
      <w:lvlText w:val="%4."/>
      <w:lvlJc w:val="left"/>
      <w:pPr>
        <w:ind w:left="3338" w:hanging="480"/>
      </w:pPr>
    </w:lvl>
    <w:lvl w:ilvl="4" w:tplc="04090019" w:tentative="1">
      <w:start w:val="1"/>
      <w:numFmt w:val="ideographTraditional"/>
      <w:lvlText w:val="%5、"/>
      <w:lvlJc w:val="left"/>
      <w:pPr>
        <w:ind w:left="3818" w:hanging="480"/>
      </w:pPr>
    </w:lvl>
    <w:lvl w:ilvl="5" w:tplc="0409001B" w:tentative="1">
      <w:start w:val="1"/>
      <w:numFmt w:val="lowerRoman"/>
      <w:lvlText w:val="%6."/>
      <w:lvlJc w:val="right"/>
      <w:pPr>
        <w:ind w:left="4298" w:hanging="480"/>
      </w:pPr>
    </w:lvl>
    <w:lvl w:ilvl="6" w:tplc="0409000F" w:tentative="1">
      <w:start w:val="1"/>
      <w:numFmt w:val="decimal"/>
      <w:lvlText w:val="%7."/>
      <w:lvlJc w:val="left"/>
      <w:pPr>
        <w:ind w:left="4778" w:hanging="480"/>
      </w:pPr>
    </w:lvl>
    <w:lvl w:ilvl="7" w:tplc="04090019" w:tentative="1">
      <w:start w:val="1"/>
      <w:numFmt w:val="ideographTraditional"/>
      <w:lvlText w:val="%8、"/>
      <w:lvlJc w:val="left"/>
      <w:pPr>
        <w:ind w:left="5258" w:hanging="480"/>
      </w:pPr>
    </w:lvl>
    <w:lvl w:ilvl="8" w:tplc="0409001B" w:tentative="1">
      <w:start w:val="1"/>
      <w:numFmt w:val="lowerRoman"/>
      <w:lvlText w:val="%9."/>
      <w:lvlJc w:val="right"/>
      <w:pPr>
        <w:ind w:left="5738" w:hanging="480"/>
      </w:pPr>
    </w:lvl>
  </w:abstractNum>
  <w:abstractNum w:abstractNumId="20" w15:restartNumberingAfterBreak="0">
    <w:nsid w:val="71BD1CF1"/>
    <w:multiLevelType w:val="hybridMultilevel"/>
    <w:tmpl w:val="E09A33CE"/>
    <w:lvl w:ilvl="0" w:tplc="D5582E5A">
      <w:start w:val="1"/>
      <w:numFmt w:val="taiwaneseCountingThousand"/>
      <w:lvlText w:val="（%1）"/>
      <w:lvlJc w:val="left"/>
      <w:pPr>
        <w:ind w:left="1429" w:hanging="720"/>
      </w:pPr>
      <w:rPr>
        <w:rFonts w:ascii="標楷體" w:eastAsia="標楷體" w:hAnsi="標楷體" w:hint="default"/>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1" w15:restartNumberingAfterBreak="0">
    <w:nsid w:val="71E11CB8"/>
    <w:multiLevelType w:val="hybridMultilevel"/>
    <w:tmpl w:val="C7A6D4AC"/>
    <w:lvl w:ilvl="0" w:tplc="04929C62">
      <w:start w:val="1"/>
      <w:numFmt w:val="decimal"/>
      <w:lvlText w:val="（%1）"/>
      <w:lvlJc w:val="left"/>
      <w:pPr>
        <w:tabs>
          <w:tab w:val="num" w:pos="1920"/>
        </w:tabs>
        <w:ind w:left="1920" w:hanging="720"/>
      </w:pPr>
      <w:rPr>
        <w:rFonts w:ascii="標楷體" w:eastAsia="標楷體" w:hAnsi="標楷體" w:cs="新細明體" w:hint="default"/>
      </w:rPr>
    </w:lvl>
    <w:lvl w:ilvl="1" w:tplc="04090019" w:tentative="1">
      <w:start w:val="1"/>
      <w:numFmt w:val="ideographTraditional"/>
      <w:lvlText w:val="%2、"/>
      <w:lvlJc w:val="left"/>
      <w:pPr>
        <w:tabs>
          <w:tab w:val="num" w:pos="2160"/>
        </w:tabs>
        <w:ind w:left="2160" w:hanging="480"/>
      </w:pPr>
      <w:rPr>
        <w:rFonts w:cs="Times New Roman"/>
      </w:rPr>
    </w:lvl>
    <w:lvl w:ilvl="2" w:tplc="0409001B" w:tentative="1">
      <w:start w:val="1"/>
      <w:numFmt w:val="lowerRoman"/>
      <w:lvlText w:val="%3."/>
      <w:lvlJc w:val="right"/>
      <w:pPr>
        <w:tabs>
          <w:tab w:val="num" w:pos="2640"/>
        </w:tabs>
        <w:ind w:left="2640" w:hanging="480"/>
      </w:pPr>
      <w:rPr>
        <w:rFonts w:cs="Times New Roman"/>
      </w:rPr>
    </w:lvl>
    <w:lvl w:ilvl="3" w:tplc="0409000F" w:tentative="1">
      <w:start w:val="1"/>
      <w:numFmt w:val="decimal"/>
      <w:lvlText w:val="%4."/>
      <w:lvlJc w:val="left"/>
      <w:pPr>
        <w:tabs>
          <w:tab w:val="num" w:pos="3120"/>
        </w:tabs>
        <w:ind w:left="3120" w:hanging="480"/>
      </w:pPr>
      <w:rPr>
        <w:rFonts w:cs="Times New Roman"/>
      </w:rPr>
    </w:lvl>
    <w:lvl w:ilvl="4" w:tplc="04090019" w:tentative="1">
      <w:start w:val="1"/>
      <w:numFmt w:val="ideographTraditional"/>
      <w:lvlText w:val="%5、"/>
      <w:lvlJc w:val="left"/>
      <w:pPr>
        <w:tabs>
          <w:tab w:val="num" w:pos="3600"/>
        </w:tabs>
        <w:ind w:left="3600" w:hanging="480"/>
      </w:pPr>
      <w:rPr>
        <w:rFonts w:cs="Times New Roman"/>
      </w:rPr>
    </w:lvl>
    <w:lvl w:ilvl="5" w:tplc="0409001B" w:tentative="1">
      <w:start w:val="1"/>
      <w:numFmt w:val="lowerRoman"/>
      <w:lvlText w:val="%6."/>
      <w:lvlJc w:val="right"/>
      <w:pPr>
        <w:tabs>
          <w:tab w:val="num" w:pos="4080"/>
        </w:tabs>
        <w:ind w:left="4080" w:hanging="480"/>
      </w:pPr>
      <w:rPr>
        <w:rFonts w:cs="Times New Roman"/>
      </w:rPr>
    </w:lvl>
    <w:lvl w:ilvl="6" w:tplc="0409000F" w:tentative="1">
      <w:start w:val="1"/>
      <w:numFmt w:val="decimal"/>
      <w:lvlText w:val="%7."/>
      <w:lvlJc w:val="left"/>
      <w:pPr>
        <w:tabs>
          <w:tab w:val="num" w:pos="4560"/>
        </w:tabs>
        <w:ind w:left="4560" w:hanging="480"/>
      </w:pPr>
      <w:rPr>
        <w:rFonts w:cs="Times New Roman"/>
      </w:rPr>
    </w:lvl>
    <w:lvl w:ilvl="7" w:tplc="04090019" w:tentative="1">
      <w:start w:val="1"/>
      <w:numFmt w:val="ideographTraditional"/>
      <w:lvlText w:val="%8、"/>
      <w:lvlJc w:val="left"/>
      <w:pPr>
        <w:tabs>
          <w:tab w:val="num" w:pos="5040"/>
        </w:tabs>
        <w:ind w:left="5040" w:hanging="480"/>
      </w:pPr>
      <w:rPr>
        <w:rFonts w:cs="Times New Roman"/>
      </w:rPr>
    </w:lvl>
    <w:lvl w:ilvl="8" w:tplc="0409001B" w:tentative="1">
      <w:start w:val="1"/>
      <w:numFmt w:val="lowerRoman"/>
      <w:lvlText w:val="%9."/>
      <w:lvlJc w:val="right"/>
      <w:pPr>
        <w:tabs>
          <w:tab w:val="num" w:pos="5520"/>
        </w:tabs>
        <w:ind w:left="5520" w:hanging="480"/>
      </w:pPr>
      <w:rPr>
        <w:rFonts w:cs="Times New Roman"/>
      </w:rPr>
    </w:lvl>
  </w:abstractNum>
  <w:abstractNum w:abstractNumId="22" w15:restartNumberingAfterBreak="0">
    <w:nsid w:val="75330877"/>
    <w:multiLevelType w:val="hybridMultilevel"/>
    <w:tmpl w:val="1E587E80"/>
    <w:lvl w:ilvl="0" w:tplc="D8FE011E">
      <w:start w:val="1"/>
      <w:numFmt w:val="taiwaneseCountingThousand"/>
      <w:lvlText w:val="(%1)"/>
      <w:lvlJc w:val="left"/>
      <w:pPr>
        <w:ind w:left="1320" w:hanging="480"/>
      </w:pPr>
      <w:rPr>
        <w:rFonts w:cs="Times New Roman" w:hint="default"/>
      </w:rPr>
    </w:lvl>
    <w:lvl w:ilvl="1" w:tplc="04090019" w:tentative="1">
      <w:start w:val="1"/>
      <w:numFmt w:val="ideographTraditional"/>
      <w:lvlText w:val="%2、"/>
      <w:lvlJc w:val="left"/>
      <w:pPr>
        <w:ind w:left="1800" w:hanging="480"/>
      </w:pPr>
      <w:rPr>
        <w:rFonts w:cs="Times New Roman"/>
      </w:rPr>
    </w:lvl>
    <w:lvl w:ilvl="2" w:tplc="0409001B" w:tentative="1">
      <w:start w:val="1"/>
      <w:numFmt w:val="lowerRoman"/>
      <w:lvlText w:val="%3."/>
      <w:lvlJc w:val="right"/>
      <w:pPr>
        <w:ind w:left="2280" w:hanging="480"/>
      </w:pPr>
      <w:rPr>
        <w:rFonts w:cs="Times New Roman"/>
      </w:rPr>
    </w:lvl>
    <w:lvl w:ilvl="3" w:tplc="0409000F" w:tentative="1">
      <w:start w:val="1"/>
      <w:numFmt w:val="decimal"/>
      <w:lvlText w:val="%4."/>
      <w:lvlJc w:val="left"/>
      <w:pPr>
        <w:ind w:left="2760" w:hanging="480"/>
      </w:pPr>
      <w:rPr>
        <w:rFonts w:cs="Times New Roman"/>
      </w:rPr>
    </w:lvl>
    <w:lvl w:ilvl="4" w:tplc="04090019" w:tentative="1">
      <w:start w:val="1"/>
      <w:numFmt w:val="ideographTraditional"/>
      <w:lvlText w:val="%5、"/>
      <w:lvlJc w:val="left"/>
      <w:pPr>
        <w:ind w:left="3240" w:hanging="480"/>
      </w:pPr>
      <w:rPr>
        <w:rFonts w:cs="Times New Roman"/>
      </w:rPr>
    </w:lvl>
    <w:lvl w:ilvl="5" w:tplc="0409001B" w:tentative="1">
      <w:start w:val="1"/>
      <w:numFmt w:val="lowerRoman"/>
      <w:lvlText w:val="%6."/>
      <w:lvlJc w:val="right"/>
      <w:pPr>
        <w:ind w:left="3720" w:hanging="480"/>
      </w:pPr>
      <w:rPr>
        <w:rFonts w:cs="Times New Roman"/>
      </w:rPr>
    </w:lvl>
    <w:lvl w:ilvl="6" w:tplc="0409000F" w:tentative="1">
      <w:start w:val="1"/>
      <w:numFmt w:val="decimal"/>
      <w:lvlText w:val="%7."/>
      <w:lvlJc w:val="left"/>
      <w:pPr>
        <w:ind w:left="4200" w:hanging="480"/>
      </w:pPr>
      <w:rPr>
        <w:rFonts w:cs="Times New Roman"/>
      </w:rPr>
    </w:lvl>
    <w:lvl w:ilvl="7" w:tplc="04090019" w:tentative="1">
      <w:start w:val="1"/>
      <w:numFmt w:val="ideographTraditional"/>
      <w:lvlText w:val="%8、"/>
      <w:lvlJc w:val="left"/>
      <w:pPr>
        <w:ind w:left="4680" w:hanging="480"/>
      </w:pPr>
      <w:rPr>
        <w:rFonts w:cs="Times New Roman"/>
      </w:rPr>
    </w:lvl>
    <w:lvl w:ilvl="8" w:tplc="0409001B" w:tentative="1">
      <w:start w:val="1"/>
      <w:numFmt w:val="lowerRoman"/>
      <w:lvlText w:val="%9."/>
      <w:lvlJc w:val="right"/>
      <w:pPr>
        <w:ind w:left="5160" w:hanging="480"/>
      </w:pPr>
      <w:rPr>
        <w:rFonts w:cs="Times New Roman"/>
      </w:rPr>
    </w:lvl>
  </w:abstractNum>
  <w:abstractNum w:abstractNumId="23" w15:restartNumberingAfterBreak="0">
    <w:nsid w:val="7E0D04C4"/>
    <w:multiLevelType w:val="hybridMultilevel"/>
    <w:tmpl w:val="D206D30A"/>
    <w:lvl w:ilvl="0" w:tplc="85AEDCD8">
      <w:start w:val="1"/>
      <w:numFmt w:val="decimal"/>
      <w:lvlText w:val="%1."/>
      <w:lvlJc w:val="left"/>
      <w:pPr>
        <w:ind w:left="1210" w:hanging="360"/>
      </w:pPr>
      <w:rPr>
        <w:rFonts w:hint="default"/>
      </w:rPr>
    </w:lvl>
    <w:lvl w:ilvl="1" w:tplc="EF12155E">
      <w:start w:val="1"/>
      <w:numFmt w:val="taiwaneseCountingThousand"/>
      <w:lvlText w:val="（%2）"/>
      <w:lvlJc w:val="left"/>
      <w:pPr>
        <w:ind w:left="1571" w:hanging="720"/>
      </w:pPr>
      <w:rPr>
        <w:rFonts w:hint="default"/>
      </w:rPr>
    </w:lvl>
    <w:lvl w:ilvl="2" w:tplc="0409001B" w:tentative="1">
      <w:start w:val="1"/>
      <w:numFmt w:val="lowerRoman"/>
      <w:lvlText w:val="%3."/>
      <w:lvlJc w:val="right"/>
      <w:pPr>
        <w:ind w:left="2290" w:hanging="480"/>
      </w:pPr>
    </w:lvl>
    <w:lvl w:ilvl="3" w:tplc="0409000F" w:tentative="1">
      <w:start w:val="1"/>
      <w:numFmt w:val="decimal"/>
      <w:lvlText w:val="%4."/>
      <w:lvlJc w:val="left"/>
      <w:pPr>
        <w:ind w:left="2770" w:hanging="480"/>
      </w:pPr>
    </w:lvl>
    <w:lvl w:ilvl="4" w:tplc="04090019" w:tentative="1">
      <w:start w:val="1"/>
      <w:numFmt w:val="ideographTraditional"/>
      <w:lvlText w:val="%5、"/>
      <w:lvlJc w:val="left"/>
      <w:pPr>
        <w:ind w:left="3250" w:hanging="480"/>
      </w:pPr>
    </w:lvl>
    <w:lvl w:ilvl="5" w:tplc="0409001B" w:tentative="1">
      <w:start w:val="1"/>
      <w:numFmt w:val="lowerRoman"/>
      <w:lvlText w:val="%6."/>
      <w:lvlJc w:val="right"/>
      <w:pPr>
        <w:ind w:left="3730" w:hanging="480"/>
      </w:pPr>
    </w:lvl>
    <w:lvl w:ilvl="6" w:tplc="0409000F" w:tentative="1">
      <w:start w:val="1"/>
      <w:numFmt w:val="decimal"/>
      <w:lvlText w:val="%7."/>
      <w:lvlJc w:val="left"/>
      <w:pPr>
        <w:ind w:left="4210" w:hanging="480"/>
      </w:pPr>
    </w:lvl>
    <w:lvl w:ilvl="7" w:tplc="04090019" w:tentative="1">
      <w:start w:val="1"/>
      <w:numFmt w:val="ideographTraditional"/>
      <w:lvlText w:val="%8、"/>
      <w:lvlJc w:val="left"/>
      <w:pPr>
        <w:ind w:left="4690" w:hanging="480"/>
      </w:pPr>
    </w:lvl>
    <w:lvl w:ilvl="8" w:tplc="0409001B" w:tentative="1">
      <w:start w:val="1"/>
      <w:numFmt w:val="lowerRoman"/>
      <w:lvlText w:val="%9."/>
      <w:lvlJc w:val="right"/>
      <w:pPr>
        <w:ind w:left="5170" w:hanging="480"/>
      </w:pPr>
    </w:lvl>
  </w:abstractNum>
  <w:num w:numId="1">
    <w:abstractNumId w:val="15"/>
  </w:num>
  <w:num w:numId="2">
    <w:abstractNumId w:val="14"/>
  </w:num>
  <w:num w:numId="3">
    <w:abstractNumId w:val="21"/>
  </w:num>
  <w:num w:numId="4">
    <w:abstractNumId w:val="23"/>
  </w:num>
  <w:num w:numId="5">
    <w:abstractNumId w:val="18"/>
  </w:num>
  <w:num w:numId="6">
    <w:abstractNumId w:val="7"/>
  </w:num>
  <w:num w:numId="7">
    <w:abstractNumId w:val="9"/>
  </w:num>
  <w:num w:numId="8">
    <w:abstractNumId w:val="3"/>
  </w:num>
  <w:num w:numId="9">
    <w:abstractNumId w:val="8"/>
  </w:num>
  <w:num w:numId="10">
    <w:abstractNumId w:val="4"/>
  </w:num>
  <w:num w:numId="11">
    <w:abstractNumId w:val="2"/>
  </w:num>
  <w:num w:numId="12">
    <w:abstractNumId w:val="17"/>
  </w:num>
  <w:num w:numId="13">
    <w:abstractNumId w:val="13"/>
  </w:num>
  <w:num w:numId="14">
    <w:abstractNumId w:val="0"/>
  </w:num>
  <w:num w:numId="15">
    <w:abstractNumId w:val="6"/>
  </w:num>
  <w:num w:numId="16">
    <w:abstractNumId w:val="20"/>
  </w:num>
  <w:num w:numId="17">
    <w:abstractNumId w:val="22"/>
  </w:num>
  <w:num w:numId="18">
    <w:abstractNumId w:val="1"/>
  </w:num>
  <w:num w:numId="19">
    <w:abstractNumId w:val="12"/>
  </w:num>
  <w:num w:numId="20">
    <w:abstractNumId w:val="19"/>
  </w:num>
  <w:num w:numId="21">
    <w:abstractNumId w:val="11"/>
  </w:num>
  <w:num w:numId="22">
    <w:abstractNumId w:val="5"/>
  </w:num>
  <w:num w:numId="23">
    <w:abstractNumId w:val="16"/>
  </w:num>
  <w:num w:numId="24">
    <w:abstractNumId w:val="1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bordersDoNotSurroundHeader/>
  <w:bordersDoNotSurroundFooter/>
  <w:defaultTabStop w:val="480"/>
  <w:displayHorizontalDrawingGridEvery w:val="0"/>
  <w:displayVerticalDrawingGridEvery w:val="2"/>
  <w:characterSpacingControl w:val="compressPunctuation"/>
  <w:noLineBreaksAfter w:lang="zh-TW" w:val="([{£¥‘“‵〈《「『【〔〝︵︷︹︻︽︿﹁﹃﹙﹛﹝（｛"/>
  <w:noLineBreaksBefore w:lang="zh-TW" w:va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5881"/>
    <w:rsid w:val="00002524"/>
    <w:rsid w:val="00004C38"/>
    <w:rsid w:val="00017BDA"/>
    <w:rsid w:val="00040DB3"/>
    <w:rsid w:val="00045B03"/>
    <w:rsid w:val="00047DF9"/>
    <w:rsid w:val="00055869"/>
    <w:rsid w:val="0006263F"/>
    <w:rsid w:val="00062D97"/>
    <w:rsid w:val="000640DD"/>
    <w:rsid w:val="00070B27"/>
    <w:rsid w:val="00082A86"/>
    <w:rsid w:val="000837B7"/>
    <w:rsid w:val="000843A2"/>
    <w:rsid w:val="000A003D"/>
    <w:rsid w:val="000C7BDD"/>
    <w:rsid w:val="000D59C2"/>
    <w:rsid w:val="000D6B33"/>
    <w:rsid w:val="000F1FDD"/>
    <w:rsid w:val="00101B62"/>
    <w:rsid w:val="001201A9"/>
    <w:rsid w:val="00121860"/>
    <w:rsid w:val="001359A1"/>
    <w:rsid w:val="00150CE2"/>
    <w:rsid w:val="00160DA7"/>
    <w:rsid w:val="00174820"/>
    <w:rsid w:val="00182D64"/>
    <w:rsid w:val="00182F59"/>
    <w:rsid w:val="001A4E77"/>
    <w:rsid w:val="001B22C0"/>
    <w:rsid w:val="001C4AC0"/>
    <w:rsid w:val="001E2052"/>
    <w:rsid w:val="001E23F9"/>
    <w:rsid w:val="00201C78"/>
    <w:rsid w:val="002174F6"/>
    <w:rsid w:val="00230576"/>
    <w:rsid w:val="00233448"/>
    <w:rsid w:val="00234486"/>
    <w:rsid w:val="00237921"/>
    <w:rsid w:val="00250EDC"/>
    <w:rsid w:val="0026306A"/>
    <w:rsid w:val="002659B0"/>
    <w:rsid w:val="00273134"/>
    <w:rsid w:val="00273DEF"/>
    <w:rsid w:val="00274686"/>
    <w:rsid w:val="00280B78"/>
    <w:rsid w:val="002906CF"/>
    <w:rsid w:val="00297485"/>
    <w:rsid w:val="002A3903"/>
    <w:rsid w:val="002B08EA"/>
    <w:rsid w:val="002D4F5B"/>
    <w:rsid w:val="002D59AC"/>
    <w:rsid w:val="002D6DCA"/>
    <w:rsid w:val="002E6AF8"/>
    <w:rsid w:val="0030310A"/>
    <w:rsid w:val="00306993"/>
    <w:rsid w:val="00313EBA"/>
    <w:rsid w:val="0033757C"/>
    <w:rsid w:val="00347843"/>
    <w:rsid w:val="00352799"/>
    <w:rsid w:val="003643E6"/>
    <w:rsid w:val="00365293"/>
    <w:rsid w:val="00376283"/>
    <w:rsid w:val="00377DFA"/>
    <w:rsid w:val="00380FDB"/>
    <w:rsid w:val="00394C14"/>
    <w:rsid w:val="00395288"/>
    <w:rsid w:val="003A64BF"/>
    <w:rsid w:val="003B1473"/>
    <w:rsid w:val="003B7134"/>
    <w:rsid w:val="003C4CB1"/>
    <w:rsid w:val="003C4D53"/>
    <w:rsid w:val="003C60F9"/>
    <w:rsid w:val="003D58DD"/>
    <w:rsid w:val="003D6836"/>
    <w:rsid w:val="003E34C9"/>
    <w:rsid w:val="003E462B"/>
    <w:rsid w:val="003E77FF"/>
    <w:rsid w:val="003F1C7D"/>
    <w:rsid w:val="003F32FE"/>
    <w:rsid w:val="00407F53"/>
    <w:rsid w:val="00410204"/>
    <w:rsid w:val="00412ED8"/>
    <w:rsid w:val="00414D97"/>
    <w:rsid w:val="00415672"/>
    <w:rsid w:val="0041569E"/>
    <w:rsid w:val="004178AE"/>
    <w:rsid w:val="004261B8"/>
    <w:rsid w:val="00426E71"/>
    <w:rsid w:val="00434948"/>
    <w:rsid w:val="0044313F"/>
    <w:rsid w:val="00446117"/>
    <w:rsid w:val="00457901"/>
    <w:rsid w:val="00457E24"/>
    <w:rsid w:val="0046048A"/>
    <w:rsid w:val="0046685D"/>
    <w:rsid w:val="00470F8C"/>
    <w:rsid w:val="004817EC"/>
    <w:rsid w:val="004A66AF"/>
    <w:rsid w:val="004B1C8F"/>
    <w:rsid w:val="004D4437"/>
    <w:rsid w:val="004D78A7"/>
    <w:rsid w:val="004E4942"/>
    <w:rsid w:val="00505737"/>
    <w:rsid w:val="0051045D"/>
    <w:rsid w:val="00512474"/>
    <w:rsid w:val="00514AE5"/>
    <w:rsid w:val="005173EE"/>
    <w:rsid w:val="00517F0A"/>
    <w:rsid w:val="0052150A"/>
    <w:rsid w:val="00530691"/>
    <w:rsid w:val="00532990"/>
    <w:rsid w:val="00554184"/>
    <w:rsid w:val="00554848"/>
    <w:rsid w:val="00586CD5"/>
    <w:rsid w:val="0059123B"/>
    <w:rsid w:val="005C3B5A"/>
    <w:rsid w:val="005C4000"/>
    <w:rsid w:val="005C6383"/>
    <w:rsid w:val="005F0A7C"/>
    <w:rsid w:val="005F0C9A"/>
    <w:rsid w:val="005F7526"/>
    <w:rsid w:val="00601D2A"/>
    <w:rsid w:val="006126AB"/>
    <w:rsid w:val="00616D1E"/>
    <w:rsid w:val="00626112"/>
    <w:rsid w:val="00626730"/>
    <w:rsid w:val="00643EC0"/>
    <w:rsid w:val="00646594"/>
    <w:rsid w:val="00675DE6"/>
    <w:rsid w:val="006764A1"/>
    <w:rsid w:val="006775CF"/>
    <w:rsid w:val="00685DB5"/>
    <w:rsid w:val="00690A9B"/>
    <w:rsid w:val="006A00E8"/>
    <w:rsid w:val="006A422A"/>
    <w:rsid w:val="006A516D"/>
    <w:rsid w:val="006B5DB8"/>
    <w:rsid w:val="006B62AA"/>
    <w:rsid w:val="006C10D3"/>
    <w:rsid w:val="006C7BB4"/>
    <w:rsid w:val="006D1E56"/>
    <w:rsid w:val="006E0CAF"/>
    <w:rsid w:val="006F1966"/>
    <w:rsid w:val="00700D10"/>
    <w:rsid w:val="0070462E"/>
    <w:rsid w:val="0072384A"/>
    <w:rsid w:val="00727C52"/>
    <w:rsid w:val="00735B4F"/>
    <w:rsid w:val="007438BF"/>
    <w:rsid w:val="00770E59"/>
    <w:rsid w:val="007A7D59"/>
    <w:rsid w:val="00813FA7"/>
    <w:rsid w:val="00831784"/>
    <w:rsid w:val="00842F5D"/>
    <w:rsid w:val="008656E7"/>
    <w:rsid w:val="00874150"/>
    <w:rsid w:val="00876E81"/>
    <w:rsid w:val="00890873"/>
    <w:rsid w:val="008973E0"/>
    <w:rsid w:val="008B3C70"/>
    <w:rsid w:val="008B4EE2"/>
    <w:rsid w:val="008B6762"/>
    <w:rsid w:val="008D58A9"/>
    <w:rsid w:val="008E23F2"/>
    <w:rsid w:val="00901886"/>
    <w:rsid w:val="00902FDB"/>
    <w:rsid w:val="009115F0"/>
    <w:rsid w:val="00912B1C"/>
    <w:rsid w:val="00923B24"/>
    <w:rsid w:val="009305C2"/>
    <w:rsid w:val="00947B4A"/>
    <w:rsid w:val="00947E84"/>
    <w:rsid w:val="00954C90"/>
    <w:rsid w:val="0096680D"/>
    <w:rsid w:val="0099562F"/>
    <w:rsid w:val="009A314A"/>
    <w:rsid w:val="009A6E8A"/>
    <w:rsid w:val="009B0F98"/>
    <w:rsid w:val="009B58ED"/>
    <w:rsid w:val="009B690D"/>
    <w:rsid w:val="009D0BFB"/>
    <w:rsid w:val="009D3E83"/>
    <w:rsid w:val="009E3A0F"/>
    <w:rsid w:val="009F4CBE"/>
    <w:rsid w:val="00A13FCA"/>
    <w:rsid w:val="00A22054"/>
    <w:rsid w:val="00A36DF0"/>
    <w:rsid w:val="00A6152E"/>
    <w:rsid w:val="00A71D62"/>
    <w:rsid w:val="00AA08A6"/>
    <w:rsid w:val="00AA2C0B"/>
    <w:rsid w:val="00AA3BBC"/>
    <w:rsid w:val="00AA5F6D"/>
    <w:rsid w:val="00AB4ABB"/>
    <w:rsid w:val="00AC1238"/>
    <w:rsid w:val="00AC335E"/>
    <w:rsid w:val="00AC3459"/>
    <w:rsid w:val="00AD2321"/>
    <w:rsid w:val="00AD325C"/>
    <w:rsid w:val="00AD4670"/>
    <w:rsid w:val="00AD4969"/>
    <w:rsid w:val="00AE6EF2"/>
    <w:rsid w:val="00AF5494"/>
    <w:rsid w:val="00B102AB"/>
    <w:rsid w:val="00B11DC3"/>
    <w:rsid w:val="00B25436"/>
    <w:rsid w:val="00B26019"/>
    <w:rsid w:val="00B34771"/>
    <w:rsid w:val="00B34B91"/>
    <w:rsid w:val="00B358F2"/>
    <w:rsid w:val="00B44691"/>
    <w:rsid w:val="00B50B2E"/>
    <w:rsid w:val="00B64BD2"/>
    <w:rsid w:val="00B714A1"/>
    <w:rsid w:val="00B767F4"/>
    <w:rsid w:val="00B8010F"/>
    <w:rsid w:val="00B81353"/>
    <w:rsid w:val="00B95463"/>
    <w:rsid w:val="00BB112A"/>
    <w:rsid w:val="00BB1200"/>
    <w:rsid w:val="00C13FBE"/>
    <w:rsid w:val="00C242B7"/>
    <w:rsid w:val="00C24F53"/>
    <w:rsid w:val="00C2535A"/>
    <w:rsid w:val="00C320F3"/>
    <w:rsid w:val="00C451A7"/>
    <w:rsid w:val="00C60D9F"/>
    <w:rsid w:val="00C954BA"/>
    <w:rsid w:val="00C966F3"/>
    <w:rsid w:val="00CA3218"/>
    <w:rsid w:val="00CA6B40"/>
    <w:rsid w:val="00CB0333"/>
    <w:rsid w:val="00CB4C39"/>
    <w:rsid w:val="00CC1DD3"/>
    <w:rsid w:val="00CC54FD"/>
    <w:rsid w:val="00CC5AA3"/>
    <w:rsid w:val="00CD1CF6"/>
    <w:rsid w:val="00CD2C45"/>
    <w:rsid w:val="00CD7C81"/>
    <w:rsid w:val="00CE3494"/>
    <w:rsid w:val="00CE639D"/>
    <w:rsid w:val="00CF6CEE"/>
    <w:rsid w:val="00D205F1"/>
    <w:rsid w:val="00D256C4"/>
    <w:rsid w:val="00D34904"/>
    <w:rsid w:val="00D43B1D"/>
    <w:rsid w:val="00D50ED3"/>
    <w:rsid w:val="00D5587B"/>
    <w:rsid w:val="00D55881"/>
    <w:rsid w:val="00D72457"/>
    <w:rsid w:val="00D73DC7"/>
    <w:rsid w:val="00D7703D"/>
    <w:rsid w:val="00D91748"/>
    <w:rsid w:val="00DA7972"/>
    <w:rsid w:val="00DA7D46"/>
    <w:rsid w:val="00DC0DB3"/>
    <w:rsid w:val="00DE02FE"/>
    <w:rsid w:val="00DE3C33"/>
    <w:rsid w:val="00E00CD5"/>
    <w:rsid w:val="00E0233B"/>
    <w:rsid w:val="00E05E51"/>
    <w:rsid w:val="00E31D2E"/>
    <w:rsid w:val="00E3502B"/>
    <w:rsid w:val="00E4341D"/>
    <w:rsid w:val="00E51F4D"/>
    <w:rsid w:val="00E53E3B"/>
    <w:rsid w:val="00E55819"/>
    <w:rsid w:val="00E61673"/>
    <w:rsid w:val="00E66DE6"/>
    <w:rsid w:val="00E75B60"/>
    <w:rsid w:val="00E93F4D"/>
    <w:rsid w:val="00EA0522"/>
    <w:rsid w:val="00EA0A9D"/>
    <w:rsid w:val="00EA31D4"/>
    <w:rsid w:val="00EA4AB6"/>
    <w:rsid w:val="00EC1A92"/>
    <w:rsid w:val="00EC6A91"/>
    <w:rsid w:val="00ED57C2"/>
    <w:rsid w:val="00EE1086"/>
    <w:rsid w:val="00EE1BC5"/>
    <w:rsid w:val="00EF40C1"/>
    <w:rsid w:val="00EF554C"/>
    <w:rsid w:val="00EF606E"/>
    <w:rsid w:val="00EF77A2"/>
    <w:rsid w:val="00F125B0"/>
    <w:rsid w:val="00F16C49"/>
    <w:rsid w:val="00F242ED"/>
    <w:rsid w:val="00F24989"/>
    <w:rsid w:val="00F4115B"/>
    <w:rsid w:val="00F524D3"/>
    <w:rsid w:val="00F60A65"/>
    <w:rsid w:val="00F77DCC"/>
    <w:rsid w:val="00F822AB"/>
    <w:rsid w:val="00F83885"/>
    <w:rsid w:val="00F938EE"/>
    <w:rsid w:val="00FB19DC"/>
    <w:rsid w:val="00FC6336"/>
    <w:rsid w:val="00FD0F8D"/>
    <w:rsid w:val="00FD6362"/>
    <w:rsid w:val="00FE6163"/>
    <w:rsid w:val="00FE689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A9A159EF-0A99-45AA-9B9E-CF8A2A7ADD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新細明體" w:hAnsi="Calibri" w:cs="Times New Roman"/>
        <w:kern w:val="2"/>
        <w:sz w:val="24"/>
        <w:szCs w:val="22"/>
        <w:lang w:val="en-US" w:eastAsia="zh-TW" w:bidi="ar-SA"/>
      </w:rPr>
    </w:rPrDefault>
    <w:pPrDefault/>
  </w:docDefaults>
  <w:latentStyles w:defLockedState="0" w:defUIPriority="99" w:defSemiHidden="0" w:defUnhideWhenUsed="0" w:defQFormat="0" w:count="374">
    <w:lsdException w:name="Normal" w:locked="1" w:uiPriority="0" w:qFormat="1"/>
    <w:lsdException w:name="heading 1" w:locked="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a">
    <w:name w:val="Normal"/>
    <w:qFormat/>
    <w:rsid w:val="00D34904"/>
    <w:pPr>
      <w:widowControl w:val="0"/>
    </w:pPr>
  </w:style>
  <w:style w:type="paragraph" w:styleId="1">
    <w:name w:val="heading 1"/>
    <w:basedOn w:val="a"/>
    <w:next w:val="a"/>
    <w:link w:val="10"/>
    <w:uiPriority w:val="99"/>
    <w:qFormat/>
    <w:rsid w:val="00D34904"/>
    <w:pPr>
      <w:autoSpaceDE w:val="0"/>
      <w:autoSpaceDN w:val="0"/>
      <w:adjustRightInd w:val="0"/>
      <w:textAlignment w:val="baseline"/>
      <w:outlineLvl w:val="0"/>
    </w:pPr>
    <w:rPr>
      <w:rFonts w:ascii="Arial Black" w:hAnsi="Arial Black"/>
      <w:b/>
      <w:color w:val="000000"/>
      <w:kern w:val="0"/>
      <w:sz w:val="3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標題 1 字元"/>
    <w:basedOn w:val="a0"/>
    <w:link w:val="1"/>
    <w:uiPriority w:val="99"/>
    <w:locked/>
    <w:rsid w:val="00D34904"/>
    <w:rPr>
      <w:rFonts w:ascii="Arial Black" w:eastAsia="新細明體" w:hAnsi="Arial Black" w:cs="Times New Roman"/>
      <w:b/>
      <w:color w:val="000000"/>
      <w:kern w:val="0"/>
      <w:sz w:val="20"/>
      <w:szCs w:val="20"/>
    </w:rPr>
  </w:style>
  <w:style w:type="paragraph" w:styleId="a3">
    <w:name w:val="List Paragraph"/>
    <w:basedOn w:val="a"/>
    <w:uiPriority w:val="99"/>
    <w:qFormat/>
    <w:rsid w:val="00D55881"/>
    <w:pPr>
      <w:ind w:leftChars="200" w:left="480"/>
    </w:pPr>
  </w:style>
  <w:style w:type="paragraph" w:styleId="a4">
    <w:name w:val="header"/>
    <w:basedOn w:val="a"/>
    <w:link w:val="a5"/>
    <w:uiPriority w:val="99"/>
    <w:rsid w:val="00D34904"/>
    <w:pPr>
      <w:tabs>
        <w:tab w:val="center" w:pos="4153"/>
        <w:tab w:val="right" w:pos="8306"/>
      </w:tabs>
      <w:snapToGrid w:val="0"/>
    </w:pPr>
    <w:rPr>
      <w:sz w:val="20"/>
      <w:szCs w:val="20"/>
    </w:rPr>
  </w:style>
  <w:style w:type="character" w:customStyle="1" w:styleId="a5">
    <w:name w:val="頁首 字元"/>
    <w:basedOn w:val="a0"/>
    <w:link w:val="a4"/>
    <w:uiPriority w:val="99"/>
    <w:locked/>
    <w:rsid w:val="00D34904"/>
    <w:rPr>
      <w:rFonts w:cs="Times New Roman"/>
      <w:sz w:val="20"/>
      <w:szCs w:val="20"/>
    </w:rPr>
  </w:style>
  <w:style w:type="paragraph" w:styleId="a6">
    <w:name w:val="footer"/>
    <w:basedOn w:val="a"/>
    <w:link w:val="a7"/>
    <w:uiPriority w:val="99"/>
    <w:rsid w:val="00D34904"/>
    <w:pPr>
      <w:tabs>
        <w:tab w:val="center" w:pos="4153"/>
        <w:tab w:val="right" w:pos="8306"/>
      </w:tabs>
      <w:snapToGrid w:val="0"/>
    </w:pPr>
    <w:rPr>
      <w:sz w:val="20"/>
      <w:szCs w:val="20"/>
    </w:rPr>
  </w:style>
  <w:style w:type="character" w:customStyle="1" w:styleId="a7">
    <w:name w:val="頁尾 字元"/>
    <w:basedOn w:val="a0"/>
    <w:link w:val="a6"/>
    <w:uiPriority w:val="99"/>
    <w:locked/>
    <w:rsid w:val="00D34904"/>
    <w:rPr>
      <w:rFonts w:cs="Times New Roman"/>
      <w:sz w:val="20"/>
      <w:szCs w:val="20"/>
    </w:rPr>
  </w:style>
  <w:style w:type="paragraph" w:styleId="a8">
    <w:name w:val="Balloon Text"/>
    <w:basedOn w:val="a"/>
    <w:link w:val="a9"/>
    <w:uiPriority w:val="99"/>
    <w:semiHidden/>
    <w:rsid w:val="00D34904"/>
    <w:rPr>
      <w:rFonts w:ascii="Cambria" w:hAnsi="Cambria"/>
      <w:sz w:val="18"/>
      <w:szCs w:val="18"/>
    </w:rPr>
  </w:style>
  <w:style w:type="character" w:customStyle="1" w:styleId="a9">
    <w:name w:val="註解方塊文字 字元"/>
    <w:basedOn w:val="a0"/>
    <w:link w:val="a8"/>
    <w:uiPriority w:val="99"/>
    <w:semiHidden/>
    <w:locked/>
    <w:rsid w:val="00D34904"/>
    <w:rPr>
      <w:rFonts w:ascii="Cambria" w:eastAsia="新細明體" w:hAnsi="Cambria" w:cs="Times New Roman"/>
      <w:sz w:val="18"/>
      <w:szCs w:val="18"/>
    </w:rPr>
  </w:style>
  <w:style w:type="table" w:styleId="aa">
    <w:name w:val="Table Grid"/>
    <w:basedOn w:val="a1"/>
    <w:uiPriority w:val="99"/>
    <w:rsid w:val="00D34904"/>
    <w:rPr>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表格格線1"/>
    <w:uiPriority w:val="99"/>
    <w:rsid w:val="00D34904"/>
    <w:rPr>
      <w:rFonts w:ascii="Times New Roman" w:hAnsi="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
    <w:name w:val="表格格線2"/>
    <w:uiPriority w:val="99"/>
    <w:rsid w:val="00D34904"/>
    <w:rPr>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5">
    <w:name w:val="Medium Grid 1 Accent 5"/>
    <w:basedOn w:val="a1"/>
    <w:uiPriority w:val="99"/>
    <w:rsid w:val="00D34904"/>
    <w:rPr>
      <w:kern w:val="0"/>
      <w:sz w:val="20"/>
      <w:szCs w:val="20"/>
    </w:r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Pr>
    <w:tcPr>
      <w:shd w:val="clear" w:color="auto" w:fill="D2EAF1"/>
    </w:tcPr>
    <w:tblStylePr w:type="firstRow">
      <w:rPr>
        <w:rFonts w:cs="Times New Roman"/>
        <w:b/>
        <w:bCs/>
      </w:rPr>
    </w:tblStylePr>
    <w:tblStylePr w:type="lastRow">
      <w:rPr>
        <w:rFonts w:cs="Times New Roman"/>
        <w:b/>
        <w:bCs/>
      </w:rPr>
      <w:tblPr/>
      <w:tcPr>
        <w:tcBorders>
          <w:top w:val="single" w:sz="18" w:space="0" w:color="78C0D4"/>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A5D5E2"/>
      </w:tcPr>
    </w:tblStylePr>
    <w:tblStylePr w:type="band1Horz">
      <w:rPr>
        <w:rFonts w:cs="Times New Roman"/>
      </w:rPr>
      <w:tblPr/>
      <w:tcPr>
        <w:shd w:val="clear" w:color="auto" w:fill="A5D5E2"/>
      </w:tcPr>
    </w:tblStylePr>
  </w:style>
  <w:style w:type="table" w:customStyle="1" w:styleId="3">
    <w:name w:val="表格格線3"/>
    <w:uiPriority w:val="99"/>
    <w:rsid w:val="00D34904"/>
    <w:rPr>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
    <w:name w:val="表格格線21"/>
    <w:uiPriority w:val="99"/>
    <w:rsid w:val="00D34904"/>
    <w:rPr>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b">
    <w:name w:val="annotation reference"/>
    <w:basedOn w:val="a0"/>
    <w:uiPriority w:val="99"/>
    <w:semiHidden/>
    <w:rsid w:val="00D34904"/>
    <w:rPr>
      <w:rFonts w:cs="Times New Roman"/>
      <w:sz w:val="18"/>
      <w:szCs w:val="18"/>
    </w:rPr>
  </w:style>
  <w:style w:type="paragraph" w:styleId="ac">
    <w:name w:val="annotation text"/>
    <w:basedOn w:val="a"/>
    <w:link w:val="ad"/>
    <w:uiPriority w:val="99"/>
    <w:semiHidden/>
    <w:rsid w:val="00D34904"/>
  </w:style>
  <w:style w:type="character" w:customStyle="1" w:styleId="ad">
    <w:name w:val="註解文字 字元"/>
    <w:basedOn w:val="a0"/>
    <w:link w:val="ac"/>
    <w:uiPriority w:val="99"/>
    <w:semiHidden/>
    <w:locked/>
    <w:rsid w:val="00D34904"/>
    <w:rPr>
      <w:rFonts w:cs="Times New Roman"/>
    </w:rPr>
  </w:style>
  <w:style w:type="paragraph" w:styleId="ae">
    <w:name w:val="annotation subject"/>
    <w:basedOn w:val="ac"/>
    <w:next w:val="ac"/>
    <w:link w:val="af"/>
    <w:uiPriority w:val="99"/>
    <w:semiHidden/>
    <w:rsid w:val="00D34904"/>
    <w:rPr>
      <w:b/>
      <w:bCs/>
    </w:rPr>
  </w:style>
  <w:style w:type="character" w:customStyle="1" w:styleId="af">
    <w:name w:val="註解主旨 字元"/>
    <w:basedOn w:val="ad"/>
    <w:link w:val="ae"/>
    <w:uiPriority w:val="99"/>
    <w:semiHidden/>
    <w:locked/>
    <w:rsid w:val="00D34904"/>
    <w:rPr>
      <w:rFonts w:cs="Times New Roman"/>
      <w:b/>
      <w:bCs/>
    </w:rPr>
  </w:style>
  <w:style w:type="table" w:customStyle="1" w:styleId="4">
    <w:name w:val="表格格線4"/>
    <w:uiPriority w:val="99"/>
    <w:rsid w:val="00D34904"/>
    <w:rPr>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0">
    <w:name w:val="Body Text"/>
    <w:basedOn w:val="a"/>
    <w:link w:val="af1"/>
    <w:uiPriority w:val="99"/>
    <w:rsid w:val="00D34904"/>
    <w:pPr>
      <w:spacing w:line="240" w:lineRule="exact"/>
    </w:pPr>
    <w:rPr>
      <w:rFonts w:ascii="Times New Roman" w:eastAsia="標楷體" w:hAnsi="Times New Roman"/>
      <w:color w:val="FF0000"/>
      <w:sz w:val="26"/>
      <w:szCs w:val="20"/>
    </w:rPr>
  </w:style>
  <w:style w:type="character" w:customStyle="1" w:styleId="af1">
    <w:name w:val="本文 字元"/>
    <w:basedOn w:val="a0"/>
    <w:link w:val="af0"/>
    <w:uiPriority w:val="99"/>
    <w:locked/>
    <w:rsid w:val="00D34904"/>
    <w:rPr>
      <w:rFonts w:ascii="Times New Roman" w:eastAsia="標楷體" w:hAnsi="Times New Roman" w:cs="Times New Roman"/>
      <w:color w:val="FF0000"/>
      <w:sz w:val="20"/>
      <w:szCs w:val="20"/>
    </w:rPr>
  </w:style>
  <w:style w:type="character" w:styleId="af2">
    <w:name w:val="Hyperlink"/>
    <w:basedOn w:val="a0"/>
    <w:uiPriority w:val="99"/>
    <w:rsid w:val="00D34904"/>
    <w:rPr>
      <w:rFonts w:cs="Times New Roman"/>
      <w:color w:val="0000FF"/>
      <w:u w:val="single"/>
    </w:rPr>
  </w:style>
  <w:style w:type="paragraph" w:customStyle="1" w:styleId="c12">
    <w:name w:val="c12"/>
    <w:basedOn w:val="a"/>
    <w:uiPriority w:val="99"/>
    <w:rsid w:val="00D34904"/>
    <w:pPr>
      <w:widowControl/>
      <w:spacing w:before="100" w:beforeAutospacing="1" w:after="100" w:afterAutospacing="1"/>
    </w:pPr>
    <w:rPr>
      <w:rFonts w:ascii="新細明體" w:hAnsi="Times New Roman"/>
      <w:kern w:val="0"/>
      <w:szCs w:val="24"/>
    </w:rPr>
  </w:style>
  <w:style w:type="character" w:styleId="af3">
    <w:name w:val="page number"/>
    <w:basedOn w:val="a0"/>
    <w:uiPriority w:val="99"/>
    <w:rsid w:val="00D34904"/>
    <w:rPr>
      <w:rFonts w:cs="Times New Roman"/>
    </w:rPr>
  </w:style>
  <w:style w:type="character" w:styleId="af4">
    <w:name w:val="Strong"/>
    <w:basedOn w:val="a0"/>
    <w:uiPriority w:val="99"/>
    <w:qFormat/>
    <w:rsid w:val="00D34904"/>
    <w:rPr>
      <w:rFonts w:cs="Times New Roman"/>
      <w:b/>
    </w:rPr>
  </w:style>
  <w:style w:type="character" w:customStyle="1" w:styleId="12bk1">
    <w:name w:val="12bk1"/>
    <w:uiPriority w:val="99"/>
    <w:rsid w:val="00D34904"/>
    <w:rPr>
      <w:rFonts w:ascii="Arial" w:hAnsi="Arial"/>
      <w:color w:val="000000"/>
      <w:sz w:val="18"/>
      <w:u w:val="none"/>
      <w:effect w:val="none"/>
    </w:rPr>
  </w:style>
  <w:style w:type="character" w:customStyle="1" w:styleId="apple-converted-space">
    <w:name w:val="apple-converted-space"/>
    <w:basedOn w:val="a0"/>
    <w:uiPriority w:val="99"/>
    <w:rsid w:val="00D34904"/>
    <w:rPr>
      <w:rFonts w:cs="Times New Roman"/>
    </w:rPr>
  </w:style>
  <w:style w:type="character" w:styleId="af5">
    <w:name w:val="Placeholder Text"/>
    <w:basedOn w:val="a0"/>
    <w:uiPriority w:val="99"/>
    <w:semiHidden/>
    <w:rsid w:val="00D34904"/>
    <w:rPr>
      <w:rFonts w:cs="Times New Roman"/>
      <w:color w:val="808080"/>
    </w:rPr>
  </w:style>
  <w:style w:type="paragraph" w:styleId="Web">
    <w:name w:val="Normal (Web)"/>
    <w:basedOn w:val="a"/>
    <w:uiPriority w:val="99"/>
    <w:rsid w:val="00D34904"/>
    <w:pPr>
      <w:widowControl/>
      <w:spacing w:before="100" w:beforeAutospacing="1" w:after="100" w:afterAutospacing="1"/>
    </w:pPr>
    <w:rPr>
      <w:rFonts w:ascii="新細明體" w:hAnsi="新細明體" w:cs="新細明體"/>
      <w:kern w:val="0"/>
      <w:szCs w:val="24"/>
    </w:rPr>
  </w:style>
  <w:style w:type="character" w:customStyle="1" w:styleId="ecx12bk1">
    <w:name w:val="ecx12bk1"/>
    <w:basedOn w:val="a0"/>
    <w:uiPriority w:val="99"/>
    <w:rsid w:val="00D34904"/>
    <w:rPr>
      <w:rFonts w:cs="Times New Roman"/>
    </w:rPr>
  </w:style>
  <w:style w:type="paragraph" w:styleId="af6">
    <w:name w:val="Salutation"/>
    <w:basedOn w:val="a"/>
    <w:next w:val="a"/>
    <w:link w:val="af7"/>
    <w:uiPriority w:val="99"/>
    <w:rsid w:val="00D34904"/>
    <w:rPr>
      <w:rFonts w:ascii="標楷體" w:eastAsia="標楷體" w:hAnsi="標楷體"/>
      <w:sz w:val="28"/>
      <w:szCs w:val="28"/>
    </w:rPr>
  </w:style>
  <w:style w:type="character" w:customStyle="1" w:styleId="af7">
    <w:name w:val="問候 字元"/>
    <w:basedOn w:val="a0"/>
    <w:link w:val="af6"/>
    <w:uiPriority w:val="99"/>
    <w:locked/>
    <w:rsid w:val="00D34904"/>
    <w:rPr>
      <w:rFonts w:ascii="標楷體" w:eastAsia="標楷體" w:hAnsi="標楷體" w:cs="Times New Roman"/>
      <w:sz w:val="28"/>
      <w:szCs w:val="28"/>
    </w:rPr>
  </w:style>
  <w:style w:type="paragraph" w:styleId="af8">
    <w:name w:val="Closing"/>
    <w:basedOn w:val="a"/>
    <w:link w:val="af9"/>
    <w:uiPriority w:val="99"/>
    <w:rsid w:val="00D34904"/>
    <w:pPr>
      <w:ind w:leftChars="1800" w:left="100"/>
    </w:pPr>
    <w:rPr>
      <w:rFonts w:ascii="標楷體" w:eastAsia="標楷體" w:hAnsi="標楷體"/>
      <w:sz w:val="28"/>
      <w:szCs w:val="28"/>
    </w:rPr>
  </w:style>
  <w:style w:type="character" w:customStyle="1" w:styleId="af9">
    <w:name w:val="結語 字元"/>
    <w:basedOn w:val="a0"/>
    <w:link w:val="af8"/>
    <w:uiPriority w:val="99"/>
    <w:locked/>
    <w:rsid w:val="00D34904"/>
    <w:rPr>
      <w:rFonts w:ascii="標楷體" w:eastAsia="標楷體" w:hAnsi="標楷體" w:cs="Times New Roman"/>
      <w:sz w:val="28"/>
      <w:szCs w:val="28"/>
    </w:rPr>
  </w:style>
  <w:style w:type="paragraph" w:customStyle="1" w:styleId="Default">
    <w:name w:val="Default"/>
    <w:uiPriority w:val="99"/>
    <w:rsid w:val="00D34904"/>
    <w:pPr>
      <w:widowControl w:val="0"/>
      <w:autoSpaceDE w:val="0"/>
      <w:autoSpaceDN w:val="0"/>
      <w:adjustRightInd w:val="0"/>
    </w:pPr>
    <w:rPr>
      <w:rFonts w:ascii="標楷體" w:eastAsia="標楷體" w:cs="標楷體"/>
      <w:color w:val="000000"/>
      <w:kern w:val="0"/>
      <w:szCs w:val="24"/>
      <w:lang w:eastAsia="zh-CN"/>
    </w:rPr>
  </w:style>
  <w:style w:type="table" w:styleId="-1">
    <w:name w:val="Light Shading Accent 1"/>
    <w:basedOn w:val="a1"/>
    <w:uiPriority w:val="99"/>
    <w:rsid w:val="00D34904"/>
    <w:rPr>
      <w:color w:val="365F91"/>
      <w:kern w:val="0"/>
      <w:sz w:val="20"/>
      <w:szCs w:val="20"/>
    </w:rPr>
    <w:tblPr>
      <w:tblStyleRowBandSize w:val="1"/>
      <w:tblStyleColBandSize w:val="1"/>
      <w:tblBorders>
        <w:top w:val="single" w:sz="8" w:space="0" w:color="4F81BD"/>
        <w:bottom w:val="single" w:sz="8" w:space="0" w:color="4F81BD"/>
      </w:tblBorders>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table" w:styleId="2-1">
    <w:name w:val="Medium Grid 2 Accent 1"/>
    <w:basedOn w:val="a1"/>
    <w:uiPriority w:val="99"/>
    <w:rsid w:val="00D34904"/>
    <w:rPr>
      <w:rFonts w:ascii="Cambria" w:hAnsi="Cambria"/>
      <w:color w:val="000000"/>
      <w:kern w:val="0"/>
      <w:sz w:val="20"/>
      <w:szCs w:val="20"/>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cPr>
      <w:shd w:val="clear" w:color="auto" w:fill="D3DFEE"/>
    </w:tcPr>
    <w:tblStylePr w:type="firstRow">
      <w:rPr>
        <w:rFonts w:cs="Times New Roman"/>
        <w:b/>
        <w:bCs/>
        <w:color w:val="000000"/>
      </w:rPr>
      <w:tblPr/>
      <w:tcPr>
        <w:shd w:val="clear" w:color="auto" w:fill="EDF2F8"/>
      </w:tcPr>
    </w:tblStylePr>
    <w:tblStylePr w:type="lastRow">
      <w:rPr>
        <w:rFonts w:cs="Times New Roman"/>
        <w:b/>
        <w:bCs/>
        <w:color w:val="000000"/>
      </w:rPr>
      <w:tblPr/>
      <w:tcPr>
        <w:tcBorders>
          <w:top w:val="single" w:sz="12" w:space="0" w:color="000000"/>
          <w:left w:val="nil"/>
          <w:bottom w:val="nil"/>
          <w:right w:val="nil"/>
          <w:insideH w:val="nil"/>
          <w:insideV w:val="nil"/>
        </w:tcBorders>
        <w:shd w:val="clear" w:color="auto" w:fill="FFFFFF"/>
      </w:tcPr>
    </w:tblStylePr>
    <w:tblStylePr w:type="firstCol">
      <w:rPr>
        <w:rFonts w:cs="Times New Roman"/>
        <w:b/>
        <w:bCs/>
        <w:color w:val="000000"/>
      </w:rPr>
      <w:tblPr/>
      <w:tcPr>
        <w:tcBorders>
          <w:top w:val="nil"/>
          <w:left w:val="nil"/>
          <w:bottom w:val="nil"/>
          <w:right w:val="nil"/>
          <w:insideH w:val="nil"/>
          <w:insideV w:val="nil"/>
        </w:tcBorders>
        <w:shd w:val="clear" w:color="auto" w:fill="FFFFFF"/>
      </w:tcPr>
    </w:tblStylePr>
    <w:tblStylePr w:type="lastCol">
      <w:rPr>
        <w:rFonts w:cs="Times New Roman"/>
        <w:b w:val="0"/>
        <w:bCs w:val="0"/>
        <w:color w:val="000000"/>
      </w:rPr>
      <w:tblPr/>
      <w:tcPr>
        <w:tcBorders>
          <w:top w:val="nil"/>
          <w:left w:val="nil"/>
          <w:bottom w:val="nil"/>
          <w:right w:val="nil"/>
          <w:insideH w:val="nil"/>
          <w:insideV w:val="nil"/>
        </w:tcBorders>
        <w:shd w:val="clear" w:color="auto" w:fill="DBE5F1"/>
      </w:tcPr>
    </w:tblStylePr>
    <w:tblStylePr w:type="band1Vert">
      <w:rPr>
        <w:rFonts w:cs="Times New Roman"/>
      </w:rPr>
      <w:tblPr/>
      <w:tcPr>
        <w:shd w:val="clear" w:color="auto" w:fill="A7BFDE"/>
      </w:tcPr>
    </w:tblStylePr>
    <w:tblStylePr w:type="band1Horz">
      <w:rPr>
        <w:rFonts w:cs="Times New Roman"/>
      </w:rPr>
      <w:tblPr/>
      <w:tcPr>
        <w:tcBorders>
          <w:insideH w:val="single" w:sz="6" w:space="0" w:color="4F81BD"/>
          <w:insideV w:val="single" w:sz="6" w:space="0" w:color="4F81BD"/>
        </w:tcBorders>
        <w:shd w:val="clear" w:color="auto" w:fill="A7BFDE"/>
      </w:tcPr>
    </w:tblStylePr>
    <w:tblStylePr w:type="nwCell">
      <w:rPr>
        <w:rFonts w:cs="Times New Roman"/>
      </w:rPr>
      <w:tblPr/>
      <w:tcPr>
        <w:shd w:val="clear" w:color="auto" w:fill="FFFFFF"/>
      </w:tcPr>
    </w:tblStylePr>
  </w:style>
  <w:style w:type="table" w:styleId="3-1">
    <w:name w:val="Medium Grid 3 Accent 1"/>
    <w:basedOn w:val="a1"/>
    <w:uiPriority w:val="99"/>
    <w:rsid w:val="00D34904"/>
    <w:rPr>
      <w:kern w:val="0"/>
      <w:sz w:val="20"/>
      <w:szCs w:val="20"/>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styleId="-10">
    <w:name w:val="Light Grid Accent 1"/>
    <w:basedOn w:val="a1"/>
    <w:uiPriority w:val="99"/>
    <w:rsid w:val="00D34904"/>
    <w:rPr>
      <w:kern w:val="0"/>
      <w:sz w:val="20"/>
      <w:szCs w:val="20"/>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pPr>
      <w:rPr>
        <w:rFonts w:ascii="Cambria" w:eastAsia="新細明體" w:hAnsi="Cambri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pPr>
      <w:rPr>
        <w:rFonts w:ascii="Cambria" w:eastAsia="新細明體" w:hAnsi="Cambri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新細明體" w:hAnsi="Cambria" w:cs="Times New Roman"/>
        <w:b/>
        <w:bCs/>
      </w:rPr>
    </w:tblStylePr>
    <w:tblStylePr w:type="lastCol">
      <w:rPr>
        <w:rFonts w:ascii="Cambria" w:eastAsia="新細明體" w:hAnsi="Cambri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rPr>
        <w:rFonts w:cs="Times New Roman"/>
      </w:rPr>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rPr>
        <w:rFonts w:cs="Times New Roman"/>
      </w:rPr>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rPr>
        <w:rFonts w:cs="Times New Roman"/>
      </w:rPr>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paragraph" w:customStyle="1" w:styleId="12">
    <w:name w:val="清單段落1"/>
    <w:basedOn w:val="a"/>
    <w:uiPriority w:val="99"/>
    <w:rsid w:val="00D34904"/>
    <w:pPr>
      <w:spacing w:after="200" w:line="276" w:lineRule="auto"/>
      <w:ind w:leftChars="200" w:left="480"/>
    </w:pPr>
    <w:rPr>
      <w:rFonts w:cs="Calibri"/>
      <w:sz w:val="21"/>
      <w:szCs w:val="21"/>
      <w:lang w:eastAsia="zh-CN"/>
    </w:rPr>
  </w:style>
  <w:style w:type="paragraph" w:styleId="afa">
    <w:name w:val="Body Text Indent"/>
    <w:basedOn w:val="a"/>
    <w:link w:val="afb"/>
    <w:uiPriority w:val="99"/>
    <w:semiHidden/>
    <w:rsid w:val="00D34904"/>
    <w:pPr>
      <w:spacing w:after="120" w:line="276" w:lineRule="auto"/>
      <w:ind w:leftChars="200" w:left="480"/>
    </w:pPr>
    <w:rPr>
      <w:sz w:val="21"/>
      <w:lang w:eastAsia="zh-CN"/>
    </w:rPr>
  </w:style>
  <w:style w:type="character" w:customStyle="1" w:styleId="afb">
    <w:name w:val="本文縮排 字元"/>
    <w:basedOn w:val="a0"/>
    <w:link w:val="afa"/>
    <w:uiPriority w:val="99"/>
    <w:semiHidden/>
    <w:locked/>
    <w:rsid w:val="00D34904"/>
    <w:rPr>
      <w:rFonts w:cs="Times New Roman"/>
      <w:sz w:val="21"/>
      <w:lang w:eastAsia="zh-CN"/>
    </w:rPr>
  </w:style>
  <w:style w:type="paragraph" w:customStyle="1" w:styleId="13">
    <w:name w:val="純文字1"/>
    <w:basedOn w:val="a"/>
    <w:uiPriority w:val="99"/>
    <w:rsid w:val="00D34904"/>
    <w:pPr>
      <w:autoSpaceDE w:val="0"/>
      <w:autoSpaceDN w:val="0"/>
      <w:adjustRightInd w:val="0"/>
      <w:textAlignment w:val="baseline"/>
    </w:pPr>
    <w:rPr>
      <w:rFonts w:ascii="細明體" w:eastAsia="細明體" w:hAnsi="Times New Roman"/>
      <w:szCs w:val="20"/>
    </w:rPr>
  </w:style>
  <w:style w:type="paragraph" w:customStyle="1" w:styleId="afc">
    <w:name w:val="條文一"/>
    <w:basedOn w:val="a"/>
    <w:uiPriority w:val="99"/>
    <w:rsid w:val="00D34904"/>
    <w:pPr>
      <w:autoSpaceDE w:val="0"/>
      <w:autoSpaceDN w:val="0"/>
      <w:adjustRightInd w:val="0"/>
      <w:ind w:left="512" w:right="57" w:hanging="540"/>
      <w:jc w:val="both"/>
      <w:textAlignment w:val="baseline"/>
    </w:pPr>
    <w:rPr>
      <w:rFonts w:ascii="全真楷書" w:eastAsia="全真楷書" w:hAnsi="Times New Roman"/>
      <w:sz w:val="28"/>
      <w:szCs w:val="20"/>
    </w:rPr>
  </w:style>
  <w:style w:type="paragraph" w:customStyle="1" w:styleId="afd">
    <w:name w:val="目"/>
    <w:basedOn w:val="a"/>
    <w:uiPriority w:val="99"/>
    <w:rsid w:val="00D34904"/>
    <w:pPr>
      <w:ind w:leftChars="1100" w:left="3480" w:hangingChars="300" w:hanging="840"/>
    </w:pPr>
    <w:rPr>
      <w:rFonts w:ascii="標楷體" w:eastAsia="標楷體" w:hAnsi="標楷體"/>
      <w:sz w:val="28"/>
      <w:szCs w:val="20"/>
    </w:rPr>
  </w:style>
  <w:style w:type="paragraph" w:styleId="30">
    <w:name w:val="Body Text Indent 3"/>
    <w:basedOn w:val="a"/>
    <w:link w:val="31"/>
    <w:uiPriority w:val="99"/>
    <w:rsid w:val="00770E59"/>
    <w:pPr>
      <w:widowControl/>
      <w:spacing w:after="120"/>
      <w:ind w:leftChars="200" w:left="480"/>
    </w:pPr>
    <w:rPr>
      <w:rFonts w:ascii="Times New Roman" w:hAnsi="Times New Roman"/>
      <w:sz w:val="16"/>
      <w:szCs w:val="16"/>
    </w:rPr>
  </w:style>
  <w:style w:type="character" w:customStyle="1" w:styleId="BodyTextIndent3Char">
    <w:name w:val="Body Text Indent 3 Char"/>
    <w:basedOn w:val="a0"/>
    <w:uiPriority w:val="99"/>
    <w:semiHidden/>
    <w:rsid w:val="00C233C1"/>
    <w:rPr>
      <w:sz w:val="16"/>
      <w:szCs w:val="16"/>
    </w:rPr>
  </w:style>
  <w:style w:type="character" w:customStyle="1" w:styleId="31">
    <w:name w:val="本文縮排 3 字元"/>
    <w:link w:val="30"/>
    <w:uiPriority w:val="99"/>
    <w:locked/>
    <w:rsid w:val="00770E59"/>
    <w:rPr>
      <w:rFonts w:eastAsia="新細明體"/>
      <w:kern w:val="2"/>
      <w:sz w:val="16"/>
    </w:rPr>
  </w:style>
  <w:style w:type="paragraph" w:styleId="20">
    <w:name w:val="Body Text Indent 2"/>
    <w:basedOn w:val="a"/>
    <w:link w:val="22"/>
    <w:uiPriority w:val="99"/>
    <w:semiHidden/>
    <w:unhideWhenUsed/>
    <w:rsid w:val="006A00E8"/>
    <w:pPr>
      <w:spacing w:after="120" w:line="480" w:lineRule="auto"/>
      <w:ind w:leftChars="200" w:left="480"/>
    </w:pPr>
  </w:style>
  <w:style w:type="character" w:customStyle="1" w:styleId="22">
    <w:name w:val="本文縮排 2 字元"/>
    <w:basedOn w:val="a0"/>
    <w:link w:val="20"/>
    <w:uiPriority w:val="99"/>
    <w:semiHidden/>
    <w:rsid w:val="006A00E8"/>
  </w:style>
  <w:style w:type="paragraph" w:customStyle="1" w:styleId="BodyTextIndent31">
    <w:name w:val="Body Text Indent 31"/>
    <w:basedOn w:val="a"/>
    <w:rsid w:val="006A00E8"/>
    <w:pPr>
      <w:autoSpaceDE w:val="0"/>
      <w:autoSpaceDN w:val="0"/>
      <w:adjustRightInd w:val="0"/>
      <w:ind w:left="1080"/>
      <w:textAlignment w:val="baseline"/>
    </w:pPr>
    <w:rPr>
      <w:rFonts w:ascii="Times New Roman" w:hAnsi="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8325368">
      <w:bodyDiv w:val="1"/>
      <w:marLeft w:val="0"/>
      <w:marRight w:val="0"/>
      <w:marTop w:val="0"/>
      <w:marBottom w:val="0"/>
      <w:divBdr>
        <w:top w:val="none" w:sz="0" w:space="0" w:color="auto"/>
        <w:left w:val="none" w:sz="0" w:space="0" w:color="auto"/>
        <w:bottom w:val="none" w:sz="0" w:space="0" w:color="auto"/>
        <w:right w:val="none" w:sz="0" w:space="0" w:color="auto"/>
      </w:divBdr>
    </w:div>
    <w:div w:id="13736487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1CC12F-0981-4C21-8B8C-8DA7B6B850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170</TotalTime>
  <Pages>15</Pages>
  <Words>1977</Words>
  <Characters>11270</Characters>
  <Application>Microsoft Office Word</Application>
  <DocSecurity>0</DocSecurity>
  <Lines>93</Lines>
  <Paragraphs>26</Paragraphs>
  <ScaleCrop>false</ScaleCrop>
  <Company>Hewlett-Packard Company</Company>
  <LinksUpToDate>false</LinksUpToDate>
  <CharactersWithSpaces>13221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附件3-2   食材及點心供應合約書參考範本〈提供參考，各校(園)可依其需求增刪〉</dc:title>
  <dc:creator>lihong</dc:creator>
  <cp:lastModifiedBy>郭紫珊</cp:lastModifiedBy>
  <cp:revision>28</cp:revision>
  <cp:lastPrinted>2017-02-07T01:00:00Z</cp:lastPrinted>
  <dcterms:created xsi:type="dcterms:W3CDTF">2017-05-26T00:13:00Z</dcterms:created>
  <dcterms:modified xsi:type="dcterms:W3CDTF">2017-05-29T13:00:00Z</dcterms:modified>
</cp:coreProperties>
</file>